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955" w:rsidRDefault="00835387">
      <w:pPr>
        <w:widowControl/>
        <w:shd w:val="clear" w:color="auto" w:fill="FDFAF5"/>
        <w:adjustRightInd w:val="0"/>
        <w:snapToGrid w:val="0"/>
        <w:spacing w:before="60" w:after="60" w:line="520" w:lineRule="exact"/>
        <w:ind w:left="62" w:right="62" w:firstLine="539"/>
        <w:jc w:val="center"/>
        <w:rPr>
          <w:rFonts w:ascii="Arial" w:eastAsia="宋体" w:hAnsi="宋体" w:cs="宋体"/>
          <w:b/>
          <w:color w:val="000000"/>
          <w:kern w:val="0"/>
          <w:sz w:val="36"/>
          <w:szCs w:val="36"/>
        </w:rPr>
      </w:pPr>
      <w:r>
        <w:rPr>
          <w:rFonts w:ascii="Arial" w:eastAsia="宋体" w:hAnsi="宋体" w:cs="宋体" w:hint="eastAsia"/>
          <w:b/>
          <w:color w:val="000000"/>
          <w:kern w:val="0"/>
          <w:sz w:val="36"/>
          <w:szCs w:val="36"/>
        </w:rPr>
        <w:t>浙江民政康复中心（浙江康复医院）</w:t>
      </w:r>
    </w:p>
    <w:p w:rsidR="00E97955" w:rsidRDefault="00835387">
      <w:pPr>
        <w:widowControl/>
        <w:shd w:val="clear" w:color="auto" w:fill="FDFAF5"/>
        <w:adjustRightInd w:val="0"/>
        <w:snapToGrid w:val="0"/>
        <w:spacing w:before="60" w:after="60" w:line="520" w:lineRule="exact"/>
        <w:ind w:left="62" w:right="62" w:firstLine="539"/>
        <w:jc w:val="center"/>
        <w:rPr>
          <w:rFonts w:ascii="Arial" w:eastAsia="宋体" w:hAnsi="宋体" w:cs="宋体"/>
          <w:b/>
          <w:color w:val="000000"/>
          <w:kern w:val="0"/>
          <w:sz w:val="36"/>
          <w:szCs w:val="36"/>
        </w:rPr>
      </w:pPr>
      <w:r>
        <w:rPr>
          <w:rFonts w:ascii="Arial" w:eastAsia="宋体" w:hAnsi="宋体" w:cs="宋体" w:hint="eastAsia"/>
          <w:b/>
          <w:color w:val="000000"/>
          <w:kern w:val="0"/>
          <w:sz w:val="36"/>
          <w:szCs w:val="36"/>
        </w:rPr>
        <w:t>裙房维修工程项目竞争性磋商文件</w:t>
      </w:r>
    </w:p>
    <w:p w:rsidR="00E97955" w:rsidRDefault="00835387">
      <w:pPr>
        <w:widowControl/>
        <w:shd w:val="clear" w:color="auto" w:fill="FDFAF5"/>
        <w:adjustRightInd w:val="0"/>
        <w:snapToGrid w:val="0"/>
        <w:spacing w:line="440" w:lineRule="exact"/>
        <w:ind w:firstLineChars="196" w:firstLine="472"/>
        <w:jc w:val="left"/>
        <w:rPr>
          <w:rFonts w:ascii="Arial" w:eastAsia="宋体" w:hAnsi="宋体" w:cs="宋体"/>
          <w:color w:val="000000"/>
          <w:kern w:val="0"/>
          <w:sz w:val="24"/>
          <w:szCs w:val="24"/>
        </w:rPr>
      </w:pPr>
      <w:r>
        <w:rPr>
          <w:rFonts w:ascii="Arial" w:eastAsia="宋体" w:hAnsi="宋体" w:cs="宋体" w:hint="eastAsia"/>
          <w:b/>
          <w:color w:val="000000"/>
          <w:kern w:val="0"/>
          <w:sz w:val="24"/>
          <w:szCs w:val="24"/>
        </w:rPr>
        <w:t>一、采购人</w:t>
      </w:r>
      <w:r>
        <w:rPr>
          <w:rFonts w:ascii="Arial" w:eastAsia="宋体" w:hAnsi="宋体" w:cs="宋体" w:hint="eastAsia"/>
          <w:color w:val="000000"/>
          <w:kern w:val="0"/>
          <w:sz w:val="24"/>
          <w:szCs w:val="24"/>
        </w:rPr>
        <w:t>：浙江民政康复中心</w:t>
      </w:r>
    </w:p>
    <w:p w:rsidR="00E97955" w:rsidRDefault="00835387">
      <w:pPr>
        <w:widowControl/>
        <w:shd w:val="clear" w:color="auto" w:fill="FDFAF5"/>
        <w:adjustRightInd w:val="0"/>
        <w:snapToGrid w:val="0"/>
        <w:spacing w:line="440" w:lineRule="exact"/>
        <w:ind w:firstLineChars="196" w:firstLine="472"/>
        <w:jc w:val="left"/>
        <w:rPr>
          <w:rFonts w:ascii="Arial" w:eastAsia="宋体" w:hAnsi="宋体" w:cs="宋体"/>
          <w:color w:val="000000"/>
          <w:kern w:val="0"/>
          <w:sz w:val="24"/>
          <w:szCs w:val="24"/>
        </w:rPr>
      </w:pPr>
      <w:r>
        <w:rPr>
          <w:rFonts w:ascii="Arial" w:eastAsia="宋体" w:hAnsi="宋体" w:cs="宋体" w:hint="eastAsia"/>
          <w:b/>
          <w:color w:val="000000"/>
          <w:kern w:val="0"/>
          <w:sz w:val="24"/>
          <w:szCs w:val="24"/>
        </w:rPr>
        <w:t>二、项目名称</w:t>
      </w:r>
      <w:r>
        <w:rPr>
          <w:rFonts w:ascii="Arial" w:eastAsia="宋体" w:hAnsi="宋体" w:cs="宋体" w:hint="eastAsia"/>
          <w:color w:val="000000"/>
          <w:kern w:val="0"/>
          <w:sz w:val="24"/>
          <w:szCs w:val="24"/>
        </w:rPr>
        <w:t>：浙江民政康复中心（浙江康复医院）</w:t>
      </w:r>
      <w:r>
        <w:rPr>
          <w:rFonts w:ascii="宋体" w:eastAsia="宋体" w:hAnsi="宋体" w:cs="Arial" w:hint="eastAsia"/>
          <w:color w:val="000000"/>
          <w:kern w:val="0"/>
          <w:sz w:val="24"/>
          <w:szCs w:val="24"/>
        </w:rPr>
        <w:t>裙房维修工程</w:t>
      </w:r>
    </w:p>
    <w:p w:rsidR="00E97955" w:rsidRDefault="00835387">
      <w:pPr>
        <w:widowControl/>
        <w:shd w:val="clear" w:color="auto" w:fill="FDFAF5"/>
        <w:adjustRightInd w:val="0"/>
        <w:snapToGrid w:val="0"/>
        <w:spacing w:line="440" w:lineRule="exact"/>
        <w:ind w:firstLineChars="196" w:firstLine="472"/>
        <w:jc w:val="left"/>
        <w:rPr>
          <w:rFonts w:ascii="Arial" w:eastAsia="宋体" w:hAnsi="宋体" w:cs="宋体"/>
          <w:color w:val="000000"/>
          <w:kern w:val="0"/>
          <w:sz w:val="24"/>
          <w:szCs w:val="24"/>
        </w:rPr>
      </w:pPr>
      <w:r>
        <w:rPr>
          <w:rFonts w:ascii="Arial" w:eastAsia="宋体" w:hAnsi="宋体" w:cs="宋体" w:hint="eastAsia"/>
          <w:b/>
          <w:color w:val="000000"/>
          <w:kern w:val="0"/>
          <w:sz w:val="24"/>
          <w:szCs w:val="24"/>
        </w:rPr>
        <w:t>三、项目编号</w:t>
      </w:r>
      <w:r>
        <w:rPr>
          <w:rFonts w:ascii="Arial" w:eastAsia="宋体" w:hAnsi="宋体" w:cs="宋体" w:hint="eastAsia"/>
          <w:color w:val="000000"/>
          <w:kern w:val="0"/>
          <w:sz w:val="24"/>
          <w:szCs w:val="24"/>
        </w:rPr>
        <w:t>：</w:t>
      </w:r>
      <w:r>
        <w:rPr>
          <w:rFonts w:ascii="Arial" w:eastAsia="宋体" w:hAnsi="宋体" w:cs="宋体" w:hint="eastAsia"/>
          <w:color w:val="000000"/>
          <w:kern w:val="0"/>
          <w:sz w:val="24"/>
          <w:szCs w:val="24"/>
        </w:rPr>
        <w:t>MZKF-ZXCG-2017001</w:t>
      </w:r>
    </w:p>
    <w:p w:rsidR="00E97955" w:rsidRDefault="00835387">
      <w:pPr>
        <w:widowControl/>
        <w:shd w:val="clear" w:color="auto" w:fill="FDFAF5"/>
        <w:adjustRightInd w:val="0"/>
        <w:snapToGrid w:val="0"/>
        <w:spacing w:line="440" w:lineRule="exact"/>
        <w:ind w:firstLineChars="196" w:firstLine="472"/>
        <w:jc w:val="left"/>
        <w:rPr>
          <w:rFonts w:ascii="Arial" w:eastAsia="宋体" w:hAnsi="宋体" w:cs="宋体"/>
          <w:color w:val="000000"/>
          <w:kern w:val="0"/>
          <w:sz w:val="24"/>
          <w:szCs w:val="24"/>
        </w:rPr>
      </w:pPr>
      <w:r>
        <w:rPr>
          <w:rFonts w:ascii="Arial" w:eastAsia="宋体" w:hAnsi="宋体" w:cs="宋体" w:hint="eastAsia"/>
          <w:b/>
          <w:bCs/>
          <w:color w:val="000000"/>
          <w:kern w:val="0"/>
          <w:sz w:val="24"/>
          <w:szCs w:val="24"/>
        </w:rPr>
        <w:t>四、采购方式：</w:t>
      </w:r>
      <w:r>
        <w:rPr>
          <w:rFonts w:ascii="Arial" w:eastAsia="宋体" w:hAnsi="宋体" w:cs="宋体" w:hint="eastAsia"/>
          <w:color w:val="000000"/>
          <w:kern w:val="0"/>
          <w:sz w:val="24"/>
          <w:szCs w:val="24"/>
        </w:rPr>
        <w:t>竞争性磋商</w:t>
      </w:r>
    </w:p>
    <w:p w:rsidR="00E97955" w:rsidRDefault="00835387">
      <w:pPr>
        <w:widowControl/>
        <w:shd w:val="clear" w:color="auto" w:fill="FDFAF5"/>
        <w:adjustRightInd w:val="0"/>
        <w:snapToGrid w:val="0"/>
        <w:spacing w:line="440" w:lineRule="exact"/>
        <w:ind w:firstLineChars="196" w:firstLine="472"/>
        <w:jc w:val="left"/>
        <w:rPr>
          <w:rFonts w:ascii="Arial" w:eastAsia="宋体" w:hAnsi="宋体" w:cs="宋体"/>
          <w:color w:val="000000"/>
          <w:kern w:val="0"/>
          <w:sz w:val="24"/>
          <w:szCs w:val="24"/>
        </w:rPr>
      </w:pPr>
      <w:r>
        <w:rPr>
          <w:rFonts w:ascii="Arial" w:eastAsia="宋体" w:hAnsi="宋体" w:cs="宋体" w:hint="eastAsia"/>
          <w:b/>
          <w:color w:val="000000"/>
          <w:kern w:val="0"/>
          <w:sz w:val="24"/>
          <w:szCs w:val="24"/>
        </w:rPr>
        <w:t>五、项目内容和要求</w:t>
      </w:r>
      <w:r>
        <w:rPr>
          <w:rFonts w:ascii="Arial" w:eastAsia="宋体" w:hAnsi="宋体" w:cs="宋体" w:hint="eastAsia"/>
          <w:color w:val="000000"/>
          <w:kern w:val="0"/>
          <w:sz w:val="24"/>
          <w:szCs w:val="24"/>
        </w:rPr>
        <w:t>：</w:t>
      </w:r>
    </w:p>
    <w:p w:rsidR="00E97955" w:rsidRDefault="00835387">
      <w:pPr>
        <w:spacing w:line="460" w:lineRule="exact"/>
        <w:ind w:firstLine="480"/>
        <w:rPr>
          <w:rFonts w:ascii="宋体" w:eastAsia="宋体" w:hAnsi="宋体" w:cs="Arial"/>
          <w:color w:val="000000"/>
          <w:kern w:val="0"/>
          <w:sz w:val="24"/>
          <w:szCs w:val="24"/>
        </w:rPr>
      </w:pPr>
      <w:r>
        <w:rPr>
          <w:rFonts w:ascii="宋体" w:eastAsia="宋体" w:hAnsi="宋体" w:cs="Arial" w:hint="eastAsia"/>
          <w:color w:val="000000"/>
          <w:kern w:val="0"/>
          <w:sz w:val="24"/>
          <w:szCs w:val="24"/>
        </w:rPr>
        <w:t>4.1本项目为浙江民政康复中心（浙江康复医院）裙房维修工程。</w:t>
      </w:r>
    </w:p>
    <w:p w:rsidR="00E97955" w:rsidRDefault="00835387">
      <w:pPr>
        <w:spacing w:line="460" w:lineRule="exact"/>
        <w:ind w:firstLine="480"/>
        <w:rPr>
          <w:rFonts w:ascii="宋体" w:hAnsi="宋体"/>
          <w:sz w:val="24"/>
        </w:rPr>
      </w:pPr>
      <w:r>
        <w:rPr>
          <w:rFonts w:ascii="宋体" w:eastAsia="宋体" w:hAnsi="宋体" w:cs="Arial" w:hint="eastAsia"/>
          <w:color w:val="000000"/>
          <w:kern w:val="0"/>
          <w:sz w:val="24"/>
          <w:szCs w:val="24"/>
        </w:rPr>
        <w:t>招标内容包括</w:t>
      </w:r>
      <w:r>
        <w:rPr>
          <w:rFonts w:ascii="宋体" w:hAnsi="宋体" w:hint="eastAsia"/>
          <w:sz w:val="24"/>
        </w:rPr>
        <w:t>职工宿舍209房间内部墙面和顶面粉刷、职工宿舍院内一侧外墙面粉刷、院西北侧两间仓库按宿舍标准改造及顶部SBS防水、三病区三楼治疗室洗手盆改造、篮球场围墙粉刷。具体维修内容清单如下。</w:t>
      </w:r>
    </w:p>
    <w:p w:rsidR="00E97955" w:rsidRDefault="00835387">
      <w:pPr>
        <w:spacing w:line="460" w:lineRule="exact"/>
        <w:jc w:val="center"/>
        <w:rPr>
          <w:rFonts w:ascii="宋体" w:hAnsi="宋体"/>
          <w:sz w:val="24"/>
        </w:rPr>
      </w:pPr>
      <w:r>
        <w:rPr>
          <w:rFonts w:ascii="宋体" w:hAnsi="宋体" w:hint="eastAsia"/>
          <w:sz w:val="24"/>
        </w:rPr>
        <w:t>工程量清单</w:t>
      </w:r>
    </w:p>
    <w:tbl>
      <w:tblPr>
        <w:tblStyle w:val="a7"/>
        <w:tblW w:w="8946" w:type="dxa"/>
        <w:tblLayout w:type="fixed"/>
        <w:tblLook w:val="04A0"/>
      </w:tblPr>
      <w:tblGrid>
        <w:gridCol w:w="933"/>
        <w:gridCol w:w="2955"/>
        <w:gridCol w:w="975"/>
        <w:gridCol w:w="1560"/>
        <w:gridCol w:w="2523"/>
      </w:tblGrid>
      <w:tr w:rsidR="00E97955">
        <w:tc>
          <w:tcPr>
            <w:tcW w:w="933" w:type="dxa"/>
          </w:tcPr>
          <w:p w:rsidR="00E97955" w:rsidRDefault="00835387">
            <w:pPr>
              <w:spacing w:line="460" w:lineRule="exact"/>
              <w:jc w:val="center"/>
              <w:rPr>
                <w:rFonts w:ascii="宋体" w:hAnsi="宋体"/>
                <w:sz w:val="24"/>
              </w:rPr>
            </w:pPr>
            <w:r>
              <w:rPr>
                <w:rFonts w:ascii="宋体" w:hAnsi="宋体" w:hint="eastAsia"/>
                <w:sz w:val="24"/>
              </w:rPr>
              <w:t>项目编号</w:t>
            </w:r>
          </w:p>
        </w:tc>
        <w:tc>
          <w:tcPr>
            <w:tcW w:w="2955" w:type="dxa"/>
          </w:tcPr>
          <w:p w:rsidR="00E97955" w:rsidRDefault="00835387">
            <w:pPr>
              <w:spacing w:line="460" w:lineRule="exact"/>
              <w:jc w:val="center"/>
              <w:rPr>
                <w:rFonts w:ascii="宋体" w:hAnsi="宋体"/>
                <w:sz w:val="24"/>
              </w:rPr>
            </w:pPr>
            <w:r>
              <w:rPr>
                <w:rFonts w:ascii="宋体" w:hAnsi="宋体" w:hint="eastAsia"/>
                <w:sz w:val="24"/>
              </w:rPr>
              <w:t>名称</w:t>
            </w:r>
          </w:p>
        </w:tc>
        <w:tc>
          <w:tcPr>
            <w:tcW w:w="975" w:type="dxa"/>
          </w:tcPr>
          <w:p w:rsidR="00E97955" w:rsidRDefault="00835387">
            <w:pPr>
              <w:spacing w:line="460" w:lineRule="exact"/>
              <w:jc w:val="center"/>
              <w:rPr>
                <w:rFonts w:ascii="宋体" w:hAnsi="宋体"/>
                <w:sz w:val="24"/>
              </w:rPr>
            </w:pPr>
            <w:r>
              <w:rPr>
                <w:rFonts w:ascii="宋体" w:hAnsi="宋体" w:hint="eastAsia"/>
                <w:sz w:val="24"/>
              </w:rPr>
              <w:t>单位</w:t>
            </w:r>
          </w:p>
        </w:tc>
        <w:tc>
          <w:tcPr>
            <w:tcW w:w="1560" w:type="dxa"/>
          </w:tcPr>
          <w:p w:rsidR="00E97955" w:rsidRDefault="00835387">
            <w:pPr>
              <w:spacing w:line="460" w:lineRule="exact"/>
              <w:jc w:val="center"/>
              <w:rPr>
                <w:rFonts w:ascii="宋体" w:hAnsi="宋体"/>
                <w:sz w:val="24"/>
              </w:rPr>
            </w:pPr>
            <w:r>
              <w:rPr>
                <w:rFonts w:ascii="宋体" w:hAnsi="宋体" w:hint="eastAsia"/>
                <w:sz w:val="24"/>
              </w:rPr>
              <w:t>数量</w:t>
            </w:r>
          </w:p>
        </w:tc>
        <w:tc>
          <w:tcPr>
            <w:tcW w:w="2523" w:type="dxa"/>
          </w:tcPr>
          <w:p w:rsidR="00E97955" w:rsidRDefault="00835387">
            <w:pPr>
              <w:spacing w:line="460" w:lineRule="exact"/>
              <w:jc w:val="center"/>
              <w:rPr>
                <w:rFonts w:ascii="宋体" w:hAnsi="宋体"/>
                <w:sz w:val="24"/>
              </w:rPr>
            </w:pPr>
            <w:r>
              <w:rPr>
                <w:rFonts w:ascii="宋体" w:hAnsi="宋体" w:hint="eastAsia"/>
                <w:sz w:val="24"/>
              </w:rPr>
              <w:t>要求说明</w:t>
            </w:r>
          </w:p>
        </w:tc>
      </w:tr>
      <w:tr w:rsidR="00E97955">
        <w:tc>
          <w:tcPr>
            <w:tcW w:w="933" w:type="dxa"/>
          </w:tcPr>
          <w:p w:rsidR="00E97955" w:rsidRDefault="00835387">
            <w:pPr>
              <w:spacing w:line="460" w:lineRule="exact"/>
              <w:jc w:val="center"/>
              <w:rPr>
                <w:rFonts w:ascii="宋体" w:hAnsi="宋体"/>
                <w:sz w:val="24"/>
              </w:rPr>
            </w:pPr>
            <w:r>
              <w:rPr>
                <w:rFonts w:ascii="宋体" w:hAnsi="宋体" w:hint="eastAsia"/>
                <w:sz w:val="24"/>
              </w:rPr>
              <w:t>1</w:t>
            </w:r>
          </w:p>
        </w:tc>
        <w:tc>
          <w:tcPr>
            <w:tcW w:w="2955" w:type="dxa"/>
          </w:tcPr>
          <w:p w:rsidR="00E97955" w:rsidRDefault="00835387">
            <w:pPr>
              <w:rPr>
                <w:rFonts w:ascii="宋体" w:hAnsi="宋体"/>
                <w:sz w:val="24"/>
              </w:rPr>
            </w:pPr>
            <w:r>
              <w:rPr>
                <w:rFonts w:asciiTheme="minorEastAsia" w:hAnsiTheme="minorEastAsia" w:cstheme="minorEastAsia" w:hint="eastAsia"/>
                <w:kern w:val="0"/>
                <w:sz w:val="24"/>
                <w:szCs w:val="24"/>
              </w:rPr>
              <w:t>职工宿舍209房间内部墙面和顶面粉刷（含原墙面粉刷层清除）</w:t>
            </w:r>
          </w:p>
        </w:tc>
        <w:tc>
          <w:tcPr>
            <w:tcW w:w="975" w:type="dxa"/>
          </w:tcPr>
          <w:p w:rsidR="00E97955" w:rsidRDefault="00835387">
            <w:pPr>
              <w:rPr>
                <w:rFonts w:ascii="宋体" w:hAnsi="宋体"/>
                <w:sz w:val="24"/>
              </w:rPr>
            </w:pPr>
            <w:r>
              <w:rPr>
                <w:rFonts w:asciiTheme="minorEastAsia" w:hAnsiTheme="minorEastAsia" w:cstheme="minorEastAsia" w:hint="eastAsia"/>
                <w:kern w:val="0"/>
                <w:sz w:val="24"/>
                <w:szCs w:val="24"/>
              </w:rPr>
              <w:t>㎡</w:t>
            </w:r>
          </w:p>
        </w:tc>
        <w:tc>
          <w:tcPr>
            <w:tcW w:w="1560" w:type="dxa"/>
          </w:tcPr>
          <w:p w:rsidR="00E97955" w:rsidRDefault="00835387">
            <w:pPr>
              <w:rPr>
                <w:rFonts w:ascii="宋体" w:hAnsi="宋体"/>
                <w:sz w:val="24"/>
              </w:rPr>
            </w:pPr>
            <w:r>
              <w:rPr>
                <w:rFonts w:asciiTheme="minorEastAsia" w:hAnsiTheme="minorEastAsia" w:cstheme="minorEastAsia" w:hint="eastAsia"/>
                <w:kern w:val="0"/>
                <w:sz w:val="24"/>
                <w:szCs w:val="24"/>
              </w:rPr>
              <w:t>60.72</w:t>
            </w:r>
          </w:p>
        </w:tc>
        <w:tc>
          <w:tcPr>
            <w:tcW w:w="2523" w:type="dxa"/>
          </w:tcPr>
          <w:p w:rsidR="00E97955" w:rsidRDefault="00835387">
            <w:pPr>
              <w:spacing w:line="460" w:lineRule="exact"/>
              <w:jc w:val="left"/>
              <w:rPr>
                <w:rFonts w:ascii="宋体" w:hAnsi="宋体"/>
                <w:sz w:val="24"/>
              </w:rPr>
            </w:pPr>
            <w:r>
              <w:rPr>
                <w:rFonts w:asciiTheme="minorEastAsia" w:hAnsiTheme="minorEastAsia" w:cstheme="minorEastAsia" w:hint="eastAsia"/>
                <w:kern w:val="0"/>
                <w:sz w:val="24"/>
                <w:szCs w:val="24"/>
              </w:rPr>
              <w:t>立邦环保室内乳胶漆</w:t>
            </w:r>
          </w:p>
        </w:tc>
      </w:tr>
      <w:tr w:rsidR="00E97955">
        <w:tc>
          <w:tcPr>
            <w:tcW w:w="933" w:type="dxa"/>
          </w:tcPr>
          <w:p w:rsidR="00E97955" w:rsidRDefault="00835387">
            <w:pPr>
              <w:spacing w:line="460" w:lineRule="exact"/>
              <w:jc w:val="center"/>
              <w:rPr>
                <w:rFonts w:ascii="宋体" w:hAnsi="宋体"/>
                <w:sz w:val="24"/>
              </w:rPr>
            </w:pPr>
            <w:r>
              <w:rPr>
                <w:rFonts w:ascii="宋体" w:hAnsi="宋体" w:hint="eastAsia"/>
                <w:sz w:val="24"/>
              </w:rPr>
              <w:t>2</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职工宿舍院内一侧外墙粉刷（一层檐口以下，含原墙面粉刷层清除）</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160.00</w:t>
            </w:r>
          </w:p>
        </w:tc>
        <w:tc>
          <w:tcPr>
            <w:tcW w:w="2523" w:type="dxa"/>
          </w:tcPr>
          <w:p w:rsidR="00E97955" w:rsidRDefault="00835387">
            <w:pPr>
              <w:spacing w:line="460" w:lineRule="exact"/>
              <w:jc w:val="center"/>
              <w:rPr>
                <w:rFonts w:ascii="宋体" w:hAnsi="宋体"/>
                <w:sz w:val="24"/>
              </w:rPr>
            </w:pPr>
            <w:r>
              <w:rPr>
                <w:rFonts w:asciiTheme="minorEastAsia" w:hAnsiTheme="minorEastAsia" w:cstheme="minorEastAsia" w:hint="eastAsia"/>
                <w:kern w:val="0"/>
                <w:sz w:val="24"/>
                <w:szCs w:val="24"/>
              </w:rPr>
              <w:t>立邦环保外墙乳胶漆</w:t>
            </w:r>
          </w:p>
        </w:tc>
      </w:tr>
      <w:tr w:rsidR="00E97955">
        <w:tc>
          <w:tcPr>
            <w:tcW w:w="933" w:type="dxa"/>
          </w:tcPr>
          <w:p w:rsidR="00E97955" w:rsidRDefault="00835387">
            <w:pPr>
              <w:spacing w:line="460" w:lineRule="exact"/>
              <w:jc w:val="center"/>
              <w:rPr>
                <w:rFonts w:ascii="宋体" w:hAnsi="宋体"/>
                <w:sz w:val="24"/>
              </w:rPr>
            </w:pPr>
            <w:r>
              <w:rPr>
                <w:rFonts w:ascii="宋体" w:hAnsi="宋体" w:hint="eastAsia"/>
                <w:sz w:val="24"/>
              </w:rPr>
              <w:t>3</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两间仓库改为宿舍</w:t>
            </w:r>
          </w:p>
        </w:tc>
        <w:tc>
          <w:tcPr>
            <w:tcW w:w="975" w:type="dxa"/>
          </w:tcPr>
          <w:p w:rsidR="00E97955" w:rsidRDefault="00E97955">
            <w:pPr>
              <w:rPr>
                <w:rFonts w:asciiTheme="minorEastAsia" w:hAnsiTheme="minorEastAsia" w:cstheme="minorEastAsia"/>
                <w:kern w:val="0"/>
                <w:sz w:val="24"/>
                <w:szCs w:val="24"/>
              </w:rPr>
            </w:pPr>
          </w:p>
        </w:tc>
        <w:tc>
          <w:tcPr>
            <w:tcW w:w="1560" w:type="dxa"/>
          </w:tcPr>
          <w:p w:rsidR="00E97955" w:rsidRDefault="00E97955">
            <w:pPr>
              <w:rPr>
                <w:rFonts w:asciiTheme="minorEastAsia" w:hAnsiTheme="minorEastAsia" w:cstheme="minorEastAsia"/>
                <w:kern w:val="0"/>
                <w:sz w:val="24"/>
                <w:szCs w:val="24"/>
              </w:rPr>
            </w:pPr>
          </w:p>
        </w:tc>
        <w:tc>
          <w:tcPr>
            <w:tcW w:w="2523" w:type="dxa"/>
          </w:tcPr>
          <w:p w:rsidR="00E97955" w:rsidRDefault="00E97955">
            <w:pPr>
              <w:spacing w:line="460" w:lineRule="exact"/>
              <w:jc w:val="center"/>
              <w:rPr>
                <w:rFonts w:ascii="宋体" w:hAnsi="宋体"/>
                <w:sz w:val="24"/>
              </w:rPr>
            </w:pPr>
          </w:p>
        </w:tc>
      </w:tr>
      <w:tr w:rsidR="00E97955">
        <w:tc>
          <w:tcPr>
            <w:tcW w:w="933" w:type="dxa"/>
          </w:tcPr>
          <w:p w:rsidR="00E97955" w:rsidRDefault="00835387">
            <w:pPr>
              <w:spacing w:line="460" w:lineRule="exact"/>
              <w:jc w:val="center"/>
              <w:rPr>
                <w:rFonts w:ascii="宋体" w:hAnsi="宋体"/>
                <w:sz w:val="24"/>
              </w:rPr>
            </w:pPr>
            <w:r>
              <w:rPr>
                <w:rFonts w:ascii="宋体" w:hAnsi="宋体" w:hint="eastAsia"/>
                <w:sz w:val="24"/>
              </w:rPr>
              <w:t>3.1</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内墙面贴墙砖至顶（含原墙面粉刷层清除）</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61.74</w:t>
            </w:r>
          </w:p>
        </w:tc>
        <w:tc>
          <w:tcPr>
            <w:tcW w:w="2523" w:type="dxa"/>
          </w:tcPr>
          <w:p w:rsidR="00E97955" w:rsidRDefault="00835387">
            <w:pPr>
              <w:spacing w:line="460" w:lineRule="exact"/>
              <w:jc w:val="center"/>
              <w:rPr>
                <w:rFonts w:ascii="宋体" w:hAnsi="宋体"/>
                <w:sz w:val="24"/>
              </w:rPr>
            </w:pPr>
            <w:r>
              <w:rPr>
                <w:rFonts w:ascii="宋体" w:hAnsi="宋体" w:hint="eastAsia"/>
                <w:sz w:val="24"/>
              </w:rPr>
              <w:t>瓷砖品牌：东鹏，颜色和规格由业主选定</w:t>
            </w:r>
          </w:p>
        </w:tc>
      </w:tr>
      <w:tr w:rsidR="00E97955">
        <w:tc>
          <w:tcPr>
            <w:tcW w:w="933" w:type="dxa"/>
          </w:tcPr>
          <w:p w:rsidR="00E97955" w:rsidRDefault="00835387">
            <w:pPr>
              <w:spacing w:line="460" w:lineRule="exact"/>
              <w:jc w:val="center"/>
              <w:rPr>
                <w:rFonts w:ascii="宋体" w:hAnsi="宋体"/>
                <w:sz w:val="24"/>
              </w:rPr>
            </w:pPr>
            <w:r>
              <w:rPr>
                <w:rFonts w:ascii="宋体" w:hAnsi="宋体" w:hint="eastAsia"/>
                <w:sz w:val="24"/>
              </w:rPr>
              <w:t>3.2</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顶面粉刷（含原墙面粉刷层清除）</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24</w:t>
            </w:r>
          </w:p>
        </w:tc>
        <w:tc>
          <w:tcPr>
            <w:tcW w:w="2523" w:type="dxa"/>
          </w:tcPr>
          <w:p w:rsidR="00E97955" w:rsidRDefault="00835387">
            <w:pPr>
              <w:spacing w:line="460" w:lineRule="exact"/>
              <w:jc w:val="center"/>
              <w:rPr>
                <w:rFonts w:ascii="宋体" w:hAnsi="宋体"/>
                <w:sz w:val="24"/>
              </w:rPr>
            </w:pPr>
            <w:r>
              <w:rPr>
                <w:rFonts w:asciiTheme="minorEastAsia" w:hAnsiTheme="minorEastAsia" w:cstheme="minorEastAsia" w:hint="eastAsia"/>
                <w:kern w:val="0"/>
                <w:sz w:val="24"/>
                <w:szCs w:val="24"/>
              </w:rPr>
              <w:t>立邦环保室内乳胶漆</w:t>
            </w:r>
          </w:p>
        </w:tc>
      </w:tr>
      <w:tr w:rsidR="00E97955">
        <w:tc>
          <w:tcPr>
            <w:tcW w:w="933" w:type="dxa"/>
          </w:tcPr>
          <w:p w:rsidR="00E97955" w:rsidRDefault="00835387">
            <w:pPr>
              <w:spacing w:line="460" w:lineRule="exact"/>
              <w:jc w:val="center"/>
              <w:rPr>
                <w:rFonts w:ascii="宋体" w:hAnsi="宋体"/>
                <w:sz w:val="24"/>
              </w:rPr>
            </w:pPr>
            <w:r>
              <w:rPr>
                <w:rFonts w:ascii="宋体" w:hAnsi="宋体" w:hint="eastAsia"/>
                <w:sz w:val="24"/>
              </w:rPr>
              <w:t>3.3</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房间内包消防水管</w:t>
            </w:r>
          </w:p>
        </w:tc>
        <w:tc>
          <w:tcPr>
            <w:tcW w:w="975" w:type="dxa"/>
          </w:tcPr>
          <w:p w:rsidR="00E97955" w:rsidRDefault="00835387">
            <w:pPr>
              <w:rPr>
                <w:rFonts w:asciiTheme="minorEastAsia" w:hAnsiTheme="minorEastAsia" w:cstheme="minorEastAsia"/>
                <w:kern w:val="0"/>
                <w:sz w:val="24"/>
                <w:szCs w:val="24"/>
              </w:rPr>
            </w:pPr>
            <w:r>
              <w:rPr>
                <w:rFonts w:ascii="宋体" w:hAnsi="宋体" w:cs="宋体" w:hint="eastAsia"/>
                <w:kern w:val="0"/>
                <w:sz w:val="24"/>
                <w:szCs w:val="24"/>
              </w:rPr>
              <w:t>m</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w:t>
            </w:r>
          </w:p>
        </w:tc>
        <w:tc>
          <w:tcPr>
            <w:tcW w:w="2523" w:type="dxa"/>
          </w:tcPr>
          <w:p w:rsidR="00E97955" w:rsidRDefault="00835387">
            <w:pPr>
              <w:spacing w:line="460" w:lineRule="exact"/>
              <w:jc w:val="center"/>
              <w:rPr>
                <w:rFonts w:ascii="宋体" w:hAnsi="宋体"/>
                <w:sz w:val="24"/>
              </w:rPr>
            </w:pPr>
            <w:r>
              <w:rPr>
                <w:rFonts w:ascii="宋体" w:hAnsi="宋体" w:hint="eastAsia"/>
                <w:sz w:val="24"/>
              </w:rPr>
              <w:t>砖块砌筑</w:t>
            </w:r>
          </w:p>
        </w:tc>
      </w:tr>
      <w:tr w:rsidR="00E97955">
        <w:tc>
          <w:tcPr>
            <w:tcW w:w="933" w:type="dxa"/>
          </w:tcPr>
          <w:p w:rsidR="00E97955" w:rsidRDefault="00835387">
            <w:pPr>
              <w:spacing w:line="460" w:lineRule="exact"/>
              <w:jc w:val="center"/>
              <w:rPr>
                <w:rFonts w:ascii="宋体" w:hAnsi="宋体"/>
                <w:sz w:val="24"/>
              </w:rPr>
            </w:pPr>
            <w:r>
              <w:rPr>
                <w:rFonts w:ascii="宋体" w:hAnsi="宋体" w:hint="eastAsia"/>
                <w:sz w:val="24"/>
              </w:rPr>
              <w:t>3.4</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照明、空调等强电敷设</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24.00</w:t>
            </w:r>
          </w:p>
        </w:tc>
        <w:tc>
          <w:tcPr>
            <w:tcW w:w="2523" w:type="dxa"/>
          </w:tcPr>
          <w:p w:rsidR="00E97955" w:rsidRDefault="00835387">
            <w:pPr>
              <w:spacing w:line="460" w:lineRule="exact"/>
              <w:jc w:val="center"/>
              <w:rPr>
                <w:rFonts w:ascii="宋体" w:hAnsi="宋体"/>
                <w:sz w:val="24"/>
              </w:rPr>
            </w:pPr>
            <w:r>
              <w:rPr>
                <w:rFonts w:ascii="宋体" w:hAnsi="宋体" w:hint="eastAsia"/>
                <w:sz w:val="24"/>
              </w:rPr>
              <w:t>中策4平方线</w:t>
            </w:r>
          </w:p>
        </w:tc>
      </w:tr>
      <w:tr w:rsidR="00E97955">
        <w:tc>
          <w:tcPr>
            <w:tcW w:w="933" w:type="dxa"/>
          </w:tcPr>
          <w:p w:rsidR="00E97955" w:rsidRDefault="00835387">
            <w:pPr>
              <w:spacing w:line="460" w:lineRule="exact"/>
              <w:jc w:val="center"/>
              <w:rPr>
                <w:rFonts w:ascii="宋体" w:hAnsi="宋体"/>
                <w:sz w:val="24"/>
              </w:rPr>
            </w:pPr>
            <w:r>
              <w:rPr>
                <w:rFonts w:ascii="宋体" w:hAnsi="宋体" w:hint="eastAsia"/>
                <w:sz w:val="24"/>
              </w:rPr>
              <w:t>3.5</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有线电视、网络线等弱电敷设</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24.00</w:t>
            </w:r>
          </w:p>
        </w:tc>
        <w:tc>
          <w:tcPr>
            <w:tcW w:w="2523" w:type="dxa"/>
          </w:tcPr>
          <w:p w:rsidR="00E97955" w:rsidRDefault="00E97955">
            <w:pPr>
              <w:spacing w:line="460" w:lineRule="exact"/>
              <w:jc w:val="center"/>
              <w:rPr>
                <w:rFonts w:ascii="宋体" w:hAnsi="宋体"/>
                <w:sz w:val="24"/>
              </w:rPr>
            </w:pPr>
          </w:p>
        </w:tc>
      </w:tr>
      <w:tr w:rsidR="00E97955">
        <w:tc>
          <w:tcPr>
            <w:tcW w:w="933" w:type="dxa"/>
          </w:tcPr>
          <w:p w:rsidR="00E97955" w:rsidRDefault="00835387">
            <w:pPr>
              <w:spacing w:line="460" w:lineRule="exact"/>
              <w:jc w:val="center"/>
              <w:rPr>
                <w:rFonts w:ascii="宋体" w:hAnsi="宋体"/>
                <w:sz w:val="24"/>
              </w:rPr>
            </w:pPr>
            <w:r>
              <w:rPr>
                <w:rFonts w:ascii="宋体" w:hAnsi="宋体" w:hint="eastAsia"/>
                <w:sz w:val="24"/>
              </w:rPr>
              <w:t>3.6</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开关、插座</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个</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w:t>
            </w:r>
          </w:p>
        </w:tc>
        <w:tc>
          <w:tcPr>
            <w:tcW w:w="2523" w:type="dxa"/>
          </w:tcPr>
          <w:p w:rsidR="00E97955" w:rsidRDefault="00835387">
            <w:pPr>
              <w:spacing w:line="460" w:lineRule="exact"/>
              <w:jc w:val="center"/>
              <w:rPr>
                <w:rFonts w:ascii="宋体" w:hAnsi="宋体"/>
                <w:sz w:val="24"/>
              </w:rPr>
            </w:pPr>
            <w:r>
              <w:rPr>
                <w:rFonts w:ascii="宋体" w:hAnsi="宋体" w:hint="eastAsia"/>
                <w:sz w:val="24"/>
              </w:rPr>
              <w:t>品牌：鸿雁</w:t>
            </w:r>
          </w:p>
        </w:tc>
      </w:tr>
      <w:tr w:rsidR="00E97955">
        <w:tc>
          <w:tcPr>
            <w:tcW w:w="933" w:type="dxa"/>
          </w:tcPr>
          <w:p w:rsidR="00E97955" w:rsidRDefault="00835387">
            <w:pPr>
              <w:spacing w:line="460" w:lineRule="exact"/>
              <w:jc w:val="center"/>
              <w:rPr>
                <w:rFonts w:ascii="宋体" w:hAnsi="宋体"/>
                <w:sz w:val="24"/>
              </w:rPr>
            </w:pPr>
            <w:r>
              <w:rPr>
                <w:rFonts w:ascii="宋体" w:hAnsi="宋体" w:hint="eastAsia"/>
                <w:sz w:val="24"/>
              </w:rPr>
              <w:t>3.7</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换气扇</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个</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2523" w:type="dxa"/>
          </w:tcPr>
          <w:p w:rsidR="00E97955" w:rsidRDefault="00835387">
            <w:pPr>
              <w:spacing w:line="460" w:lineRule="exact"/>
              <w:jc w:val="center"/>
              <w:rPr>
                <w:rFonts w:ascii="宋体" w:hAnsi="宋体"/>
                <w:sz w:val="24"/>
              </w:rPr>
            </w:pPr>
            <w:r>
              <w:rPr>
                <w:rFonts w:ascii="宋体" w:hAnsi="宋体" w:hint="eastAsia"/>
                <w:sz w:val="24"/>
              </w:rPr>
              <w:t>规格式样由业主选定</w:t>
            </w:r>
          </w:p>
        </w:tc>
      </w:tr>
      <w:tr w:rsidR="00FE690E">
        <w:tc>
          <w:tcPr>
            <w:tcW w:w="933" w:type="dxa"/>
          </w:tcPr>
          <w:p w:rsidR="00FE690E" w:rsidRDefault="00FE690E" w:rsidP="00EF3C00">
            <w:pPr>
              <w:spacing w:line="460" w:lineRule="exact"/>
              <w:jc w:val="center"/>
              <w:rPr>
                <w:rFonts w:ascii="宋体" w:hAnsi="宋体"/>
                <w:sz w:val="24"/>
              </w:rPr>
            </w:pPr>
            <w:r>
              <w:rPr>
                <w:rFonts w:ascii="宋体" w:hAnsi="宋体" w:hint="eastAsia"/>
                <w:sz w:val="24"/>
              </w:rPr>
              <w:t>3.8</w:t>
            </w:r>
          </w:p>
        </w:tc>
        <w:tc>
          <w:tcPr>
            <w:tcW w:w="2955" w:type="dxa"/>
          </w:tcPr>
          <w:p w:rsidR="00FE690E" w:rsidRDefault="00FE690E" w:rsidP="00FE690E">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洗手盆（含水管敷设、水龙头及落水管等配件）</w:t>
            </w:r>
          </w:p>
        </w:tc>
        <w:tc>
          <w:tcPr>
            <w:tcW w:w="975" w:type="dxa"/>
          </w:tcPr>
          <w:p w:rsidR="00FE690E" w:rsidRDefault="00FE690E" w:rsidP="00EF3C00">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套</w:t>
            </w:r>
          </w:p>
        </w:tc>
        <w:tc>
          <w:tcPr>
            <w:tcW w:w="1560" w:type="dxa"/>
          </w:tcPr>
          <w:p w:rsidR="00FE690E" w:rsidRDefault="00FE690E" w:rsidP="00EF3C00">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2523" w:type="dxa"/>
          </w:tcPr>
          <w:p w:rsidR="00FE690E" w:rsidRDefault="00FE690E" w:rsidP="00EF3C00">
            <w:pPr>
              <w:spacing w:line="460" w:lineRule="exact"/>
              <w:jc w:val="center"/>
              <w:rPr>
                <w:rFonts w:ascii="宋体" w:hAnsi="宋体"/>
                <w:sz w:val="24"/>
              </w:rPr>
            </w:pPr>
            <w:r>
              <w:rPr>
                <w:rFonts w:ascii="宋体" w:hAnsi="宋体" w:hint="eastAsia"/>
                <w:sz w:val="24"/>
              </w:rPr>
              <w:t>规格式样由业主选定</w:t>
            </w:r>
          </w:p>
        </w:tc>
      </w:tr>
      <w:tr w:rsidR="00E97955">
        <w:tc>
          <w:tcPr>
            <w:tcW w:w="933" w:type="dxa"/>
          </w:tcPr>
          <w:p w:rsidR="00E97955" w:rsidRDefault="00FE690E">
            <w:pPr>
              <w:spacing w:line="460" w:lineRule="exact"/>
              <w:jc w:val="center"/>
              <w:rPr>
                <w:rFonts w:ascii="宋体" w:hAnsi="宋体"/>
                <w:sz w:val="24"/>
              </w:rPr>
            </w:pPr>
            <w:r>
              <w:rPr>
                <w:rFonts w:ascii="宋体" w:hAnsi="宋体" w:hint="eastAsia"/>
                <w:sz w:val="24"/>
              </w:rPr>
              <w:lastRenderedPageBreak/>
              <w:t>3.9</w:t>
            </w:r>
          </w:p>
        </w:tc>
        <w:tc>
          <w:tcPr>
            <w:tcW w:w="2955" w:type="dxa"/>
          </w:tcPr>
          <w:p w:rsidR="00FE690E" w:rsidRDefault="00FE690E">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格子板</w:t>
            </w:r>
          </w:p>
        </w:tc>
        <w:tc>
          <w:tcPr>
            <w:tcW w:w="975" w:type="dxa"/>
          </w:tcPr>
          <w:p w:rsidR="00E97955" w:rsidRDefault="00FE690E">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层</w:t>
            </w:r>
          </w:p>
        </w:tc>
        <w:tc>
          <w:tcPr>
            <w:tcW w:w="1560" w:type="dxa"/>
          </w:tcPr>
          <w:p w:rsidR="00E97955" w:rsidRDefault="00FE690E">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p>
        </w:tc>
        <w:tc>
          <w:tcPr>
            <w:tcW w:w="2523" w:type="dxa"/>
          </w:tcPr>
          <w:p w:rsidR="00E97955" w:rsidRDefault="00FE690E">
            <w:pPr>
              <w:spacing w:line="460" w:lineRule="exact"/>
              <w:jc w:val="center"/>
              <w:rPr>
                <w:rFonts w:ascii="宋体" w:hAnsi="宋体"/>
                <w:sz w:val="24"/>
              </w:rPr>
            </w:pPr>
            <w:r>
              <w:rPr>
                <w:rFonts w:ascii="宋体" w:hAnsi="宋体" w:hint="eastAsia"/>
                <w:sz w:val="24"/>
              </w:rPr>
              <w:t>规格式样由业主选定</w:t>
            </w:r>
          </w:p>
        </w:tc>
      </w:tr>
      <w:tr w:rsidR="00E97955">
        <w:tc>
          <w:tcPr>
            <w:tcW w:w="933" w:type="dxa"/>
          </w:tcPr>
          <w:p w:rsidR="00E97955" w:rsidRDefault="00835387" w:rsidP="00FE690E">
            <w:pPr>
              <w:spacing w:line="460" w:lineRule="exact"/>
              <w:jc w:val="center"/>
              <w:rPr>
                <w:rFonts w:ascii="宋体" w:hAnsi="宋体"/>
                <w:sz w:val="24"/>
              </w:rPr>
            </w:pPr>
            <w:r>
              <w:rPr>
                <w:rFonts w:ascii="宋体" w:hAnsi="宋体" w:hint="eastAsia"/>
                <w:sz w:val="24"/>
              </w:rPr>
              <w:t>3</w:t>
            </w:r>
            <w:r w:rsidR="00FE690E">
              <w:rPr>
                <w:rFonts w:ascii="宋体" w:hAnsi="宋体" w:hint="eastAsia"/>
                <w:sz w:val="24"/>
              </w:rPr>
              <w:t>.10</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毛巾架</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只</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2523" w:type="dxa"/>
          </w:tcPr>
          <w:p w:rsidR="00E97955" w:rsidRDefault="00835387">
            <w:pPr>
              <w:spacing w:line="460" w:lineRule="exact"/>
              <w:jc w:val="center"/>
              <w:rPr>
                <w:rFonts w:ascii="宋体" w:hAnsi="宋体"/>
                <w:sz w:val="24"/>
              </w:rPr>
            </w:pPr>
            <w:r>
              <w:rPr>
                <w:rFonts w:ascii="宋体" w:hAnsi="宋体" w:hint="eastAsia"/>
                <w:sz w:val="24"/>
              </w:rPr>
              <w:t>规格式样由业主选定</w:t>
            </w:r>
          </w:p>
        </w:tc>
      </w:tr>
      <w:tr w:rsidR="00E97955">
        <w:tc>
          <w:tcPr>
            <w:tcW w:w="933" w:type="dxa"/>
          </w:tcPr>
          <w:p w:rsidR="00E97955" w:rsidRDefault="00835387" w:rsidP="00FE690E">
            <w:pPr>
              <w:spacing w:line="460" w:lineRule="exact"/>
              <w:jc w:val="center"/>
              <w:rPr>
                <w:rFonts w:ascii="宋体" w:hAnsi="宋体"/>
                <w:sz w:val="24"/>
              </w:rPr>
            </w:pPr>
            <w:r>
              <w:rPr>
                <w:rFonts w:ascii="宋体" w:hAnsi="宋体" w:hint="eastAsia"/>
                <w:sz w:val="24"/>
              </w:rPr>
              <w:t>3.1</w:t>
            </w:r>
            <w:r w:rsidR="00FE690E">
              <w:rPr>
                <w:rFonts w:ascii="宋体" w:hAnsi="宋体" w:hint="eastAsia"/>
                <w:sz w:val="24"/>
              </w:rPr>
              <w:t>1</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吊柜（6门，带拉手、锁等五金件）</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组</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2523" w:type="dxa"/>
          </w:tcPr>
          <w:p w:rsidR="00E97955" w:rsidRDefault="00835387">
            <w:pPr>
              <w:spacing w:line="460" w:lineRule="exact"/>
              <w:jc w:val="center"/>
              <w:rPr>
                <w:rFonts w:ascii="宋体" w:hAnsi="宋体"/>
                <w:sz w:val="24"/>
              </w:rPr>
            </w:pPr>
            <w:r>
              <w:rPr>
                <w:rFonts w:ascii="宋体" w:hAnsi="宋体" w:hint="eastAsia"/>
                <w:sz w:val="24"/>
              </w:rPr>
              <w:t>长6米，宽和高根据现场情况确定，免漆板制作</w:t>
            </w:r>
          </w:p>
        </w:tc>
      </w:tr>
      <w:tr w:rsidR="00E97955">
        <w:tc>
          <w:tcPr>
            <w:tcW w:w="933" w:type="dxa"/>
          </w:tcPr>
          <w:p w:rsidR="00E97955" w:rsidRDefault="00835387" w:rsidP="00835387">
            <w:pPr>
              <w:spacing w:line="460" w:lineRule="exact"/>
              <w:jc w:val="center"/>
              <w:rPr>
                <w:rFonts w:ascii="宋体" w:hAnsi="宋体"/>
                <w:sz w:val="24"/>
              </w:rPr>
            </w:pPr>
            <w:r>
              <w:rPr>
                <w:rFonts w:ascii="宋体" w:hAnsi="宋体" w:hint="eastAsia"/>
                <w:sz w:val="24"/>
              </w:rPr>
              <w:t>3.12</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空调打孔</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个</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c>
          <w:tcPr>
            <w:tcW w:w="2523" w:type="dxa"/>
          </w:tcPr>
          <w:p w:rsidR="00E97955" w:rsidRDefault="00E97955">
            <w:pPr>
              <w:spacing w:line="460" w:lineRule="exact"/>
              <w:jc w:val="center"/>
              <w:rPr>
                <w:rFonts w:ascii="宋体" w:hAnsi="宋体"/>
                <w:sz w:val="24"/>
              </w:rPr>
            </w:pPr>
          </w:p>
        </w:tc>
      </w:tr>
      <w:tr w:rsidR="00E97955">
        <w:tc>
          <w:tcPr>
            <w:tcW w:w="933" w:type="dxa"/>
          </w:tcPr>
          <w:p w:rsidR="00E97955" w:rsidRDefault="00835387" w:rsidP="00835387">
            <w:pPr>
              <w:spacing w:line="460" w:lineRule="exact"/>
              <w:jc w:val="center"/>
              <w:rPr>
                <w:rFonts w:ascii="宋体" w:hAnsi="宋体"/>
                <w:sz w:val="24"/>
              </w:rPr>
            </w:pPr>
            <w:r>
              <w:rPr>
                <w:rFonts w:ascii="宋体" w:hAnsi="宋体" w:hint="eastAsia"/>
                <w:sz w:val="24"/>
              </w:rPr>
              <w:t>3.13</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屋面SBS防水</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51.70</w:t>
            </w:r>
          </w:p>
        </w:tc>
        <w:tc>
          <w:tcPr>
            <w:tcW w:w="2523" w:type="dxa"/>
          </w:tcPr>
          <w:p w:rsidR="00E97955" w:rsidRDefault="00835387">
            <w:pPr>
              <w:spacing w:line="460" w:lineRule="exact"/>
              <w:jc w:val="left"/>
              <w:rPr>
                <w:rFonts w:ascii="宋体" w:hAnsi="宋体"/>
                <w:sz w:val="24"/>
              </w:rPr>
            </w:pPr>
            <w:r>
              <w:rPr>
                <w:rFonts w:ascii="宋体" w:hAnsi="宋体" w:hint="eastAsia"/>
                <w:sz w:val="24"/>
              </w:rPr>
              <w:t>提供防水卷材品牌供业主选定，质量、厚度按主楼七楼屋顶</w:t>
            </w:r>
          </w:p>
        </w:tc>
      </w:tr>
      <w:tr w:rsidR="00E97955">
        <w:tc>
          <w:tcPr>
            <w:tcW w:w="933" w:type="dxa"/>
          </w:tcPr>
          <w:p w:rsidR="00E97955" w:rsidRDefault="00835387" w:rsidP="00835387">
            <w:pPr>
              <w:spacing w:line="460" w:lineRule="exact"/>
              <w:jc w:val="center"/>
              <w:rPr>
                <w:rFonts w:ascii="宋体" w:hAnsi="宋体"/>
                <w:sz w:val="24"/>
              </w:rPr>
            </w:pPr>
            <w:r>
              <w:rPr>
                <w:rFonts w:ascii="宋体" w:hAnsi="宋体" w:hint="eastAsia"/>
                <w:sz w:val="24"/>
              </w:rPr>
              <w:t>3.14</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储物搁架</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个</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2523" w:type="dxa"/>
          </w:tcPr>
          <w:p w:rsidR="00E97955" w:rsidRDefault="00835387">
            <w:pPr>
              <w:spacing w:line="460" w:lineRule="exact"/>
              <w:jc w:val="center"/>
              <w:rPr>
                <w:rFonts w:ascii="宋体" w:hAnsi="宋体"/>
                <w:sz w:val="24"/>
              </w:rPr>
            </w:pPr>
            <w:r>
              <w:rPr>
                <w:rFonts w:ascii="宋体" w:hAnsi="宋体" w:hint="eastAsia"/>
                <w:sz w:val="24"/>
              </w:rPr>
              <w:t>规格尺寸按现场要求制作，防水免漆板</w:t>
            </w:r>
          </w:p>
        </w:tc>
      </w:tr>
      <w:tr w:rsidR="00E97955">
        <w:tc>
          <w:tcPr>
            <w:tcW w:w="933" w:type="dxa"/>
          </w:tcPr>
          <w:p w:rsidR="00E97955" w:rsidRDefault="00835387" w:rsidP="00835387">
            <w:pPr>
              <w:spacing w:line="460" w:lineRule="exact"/>
              <w:jc w:val="center"/>
              <w:rPr>
                <w:rFonts w:ascii="宋体" w:hAnsi="宋体"/>
                <w:sz w:val="24"/>
              </w:rPr>
            </w:pPr>
            <w:r>
              <w:rPr>
                <w:rFonts w:ascii="宋体" w:hAnsi="宋体" w:hint="eastAsia"/>
                <w:sz w:val="24"/>
              </w:rPr>
              <w:t>3.15</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雨棚</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米</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7.30</w:t>
            </w:r>
          </w:p>
        </w:tc>
        <w:tc>
          <w:tcPr>
            <w:tcW w:w="2523" w:type="dxa"/>
          </w:tcPr>
          <w:p w:rsidR="00E97955" w:rsidRDefault="00835387">
            <w:pPr>
              <w:spacing w:line="460" w:lineRule="exact"/>
              <w:jc w:val="center"/>
              <w:rPr>
                <w:rFonts w:ascii="宋体" w:hAnsi="宋体"/>
                <w:sz w:val="24"/>
              </w:rPr>
            </w:pPr>
            <w:r>
              <w:rPr>
                <w:rFonts w:ascii="宋体" w:hAnsi="宋体" w:hint="eastAsia"/>
                <w:sz w:val="24"/>
              </w:rPr>
              <w:t>800MM宽，含晾衣杆</w:t>
            </w:r>
          </w:p>
        </w:tc>
      </w:tr>
      <w:tr w:rsidR="00E97955">
        <w:tc>
          <w:tcPr>
            <w:tcW w:w="933" w:type="dxa"/>
          </w:tcPr>
          <w:p w:rsidR="00E97955" w:rsidRDefault="00835387" w:rsidP="00835387">
            <w:pPr>
              <w:spacing w:line="460" w:lineRule="exact"/>
              <w:jc w:val="center"/>
              <w:rPr>
                <w:rFonts w:ascii="宋体" w:hAnsi="宋体"/>
                <w:sz w:val="24"/>
              </w:rPr>
            </w:pPr>
            <w:r>
              <w:rPr>
                <w:rFonts w:ascii="宋体" w:hAnsi="宋体" w:hint="eastAsia"/>
                <w:sz w:val="24"/>
              </w:rPr>
              <w:t>3.16</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照明灯具安装（含底座等）</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套</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c>
          <w:tcPr>
            <w:tcW w:w="2523" w:type="dxa"/>
          </w:tcPr>
          <w:p w:rsidR="00E97955" w:rsidRDefault="00835387">
            <w:pPr>
              <w:spacing w:line="460" w:lineRule="exact"/>
              <w:jc w:val="center"/>
              <w:rPr>
                <w:rFonts w:ascii="宋体" w:hAnsi="宋体"/>
                <w:sz w:val="24"/>
              </w:rPr>
            </w:pPr>
            <w:r>
              <w:rPr>
                <w:rFonts w:ascii="宋体" w:hAnsi="宋体" w:hint="eastAsia"/>
                <w:sz w:val="24"/>
              </w:rPr>
              <w:t>日光灯管，位置由业主选定</w:t>
            </w:r>
          </w:p>
        </w:tc>
      </w:tr>
      <w:tr w:rsidR="00E97955">
        <w:tc>
          <w:tcPr>
            <w:tcW w:w="933" w:type="dxa"/>
          </w:tcPr>
          <w:p w:rsidR="00E97955" w:rsidRDefault="00835387">
            <w:pPr>
              <w:spacing w:line="460" w:lineRule="exact"/>
              <w:jc w:val="center"/>
              <w:rPr>
                <w:rFonts w:ascii="宋体" w:hAnsi="宋体"/>
                <w:sz w:val="24"/>
              </w:rPr>
            </w:pPr>
            <w:r>
              <w:rPr>
                <w:rFonts w:ascii="宋体" w:hAnsi="宋体" w:hint="eastAsia"/>
                <w:sz w:val="24"/>
              </w:rPr>
              <w:t>4</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三病区护士台后面盆更换</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组</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2523" w:type="dxa"/>
          </w:tcPr>
          <w:p w:rsidR="00E97955" w:rsidRDefault="00835387">
            <w:pPr>
              <w:spacing w:line="460" w:lineRule="exact"/>
              <w:jc w:val="center"/>
              <w:rPr>
                <w:rFonts w:ascii="宋体" w:hAnsi="宋体"/>
                <w:sz w:val="24"/>
              </w:rPr>
            </w:pPr>
            <w:r>
              <w:rPr>
                <w:rFonts w:ascii="宋体" w:hAnsi="宋体" w:hint="eastAsia"/>
                <w:sz w:val="24"/>
              </w:rPr>
              <w:t>面盆规格式样由业主选定，含外接排水管</w:t>
            </w:r>
          </w:p>
        </w:tc>
      </w:tr>
      <w:tr w:rsidR="00E97955">
        <w:tc>
          <w:tcPr>
            <w:tcW w:w="933" w:type="dxa"/>
          </w:tcPr>
          <w:p w:rsidR="00E97955" w:rsidRDefault="00835387">
            <w:pPr>
              <w:spacing w:line="460" w:lineRule="exact"/>
              <w:jc w:val="center"/>
              <w:rPr>
                <w:rFonts w:ascii="宋体" w:hAnsi="宋体"/>
                <w:sz w:val="24"/>
              </w:rPr>
            </w:pPr>
            <w:r>
              <w:rPr>
                <w:rFonts w:ascii="宋体" w:hAnsi="宋体" w:hint="eastAsia"/>
                <w:sz w:val="24"/>
              </w:rPr>
              <w:t>5</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篮球场外墙粉刷（含原墙面粉刷层清除、局部修补）</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71.80</w:t>
            </w:r>
          </w:p>
        </w:tc>
        <w:tc>
          <w:tcPr>
            <w:tcW w:w="2523" w:type="dxa"/>
          </w:tcPr>
          <w:p w:rsidR="00E97955" w:rsidRDefault="00835387">
            <w:pPr>
              <w:spacing w:line="460" w:lineRule="exact"/>
              <w:jc w:val="center"/>
              <w:rPr>
                <w:rFonts w:ascii="宋体" w:hAnsi="宋体"/>
                <w:sz w:val="24"/>
              </w:rPr>
            </w:pPr>
            <w:r>
              <w:rPr>
                <w:rFonts w:asciiTheme="minorEastAsia" w:hAnsiTheme="minorEastAsia" w:cstheme="minorEastAsia" w:hint="eastAsia"/>
                <w:kern w:val="0"/>
                <w:sz w:val="24"/>
                <w:szCs w:val="24"/>
              </w:rPr>
              <w:t>立邦环保外墙乳胶漆</w:t>
            </w:r>
          </w:p>
        </w:tc>
      </w:tr>
      <w:tr w:rsidR="00E97955">
        <w:tc>
          <w:tcPr>
            <w:tcW w:w="933" w:type="dxa"/>
          </w:tcPr>
          <w:p w:rsidR="00E97955" w:rsidRDefault="00835387">
            <w:pPr>
              <w:spacing w:line="460" w:lineRule="exact"/>
              <w:jc w:val="center"/>
              <w:rPr>
                <w:rFonts w:ascii="宋体" w:hAnsi="宋体"/>
                <w:sz w:val="24"/>
              </w:rPr>
            </w:pPr>
            <w:r>
              <w:rPr>
                <w:rFonts w:ascii="宋体" w:hAnsi="宋体" w:hint="eastAsia"/>
                <w:sz w:val="24"/>
              </w:rPr>
              <w:t>6</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2间仓库西侧外墙重新砌筑及树木清除</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项</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2523" w:type="dxa"/>
          </w:tcPr>
          <w:p w:rsidR="00E97955" w:rsidRDefault="00835387">
            <w:pPr>
              <w:spacing w:line="460" w:lineRule="exact"/>
              <w:jc w:val="left"/>
              <w:rPr>
                <w:rFonts w:ascii="宋体" w:hAnsi="宋体"/>
                <w:sz w:val="24"/>
              </w:rPr>
            </w:pPr>
            <w:r>
              <w:rPr>
                <w:rFonts w:ascii="宋体" w:hAnsi="宋体" w:hint="eastAsia"/>
                <w:sz w:val="24"/>
              </w:rPr>
              <w:t>外墙拆除和砌筑面积按现场确定，式样与西侧外墙协调。</w:t>
            </w:r>
          </w:p>
        </w:tc>
      </w:tr>
      <w:tr w:rsidR="00E97955">
        <w:tc>
          <w:tcPr>
            <w:tcW w:w="933" w:type="dxa"/>
          </w:tcPr>
          <w:p w:rsidR="00E97955" w:rsidRDefault="00835387">
            <w:pPr>
              <w:spacing w:line="460" w:lineRule="exact"/>
              <w:jc w:val="center"/>
              <w:rPr>
                <w:rFonts w:ascii="宋体" w:hAnsi="宋体"/>
                <w:sz w:val="24"/>
              </w:rPr>
            </w:pPr>
            <w:r>
              <w:rPr>
                <w:rFonts w:ascii="宋体" w:hAnsi="宋体" w:hint="eastAsia"/>
                <w:sz w:val="24"/>
              </w:rPr>
              <w:t>7</w:t>
            </w:r>
          </w:p>
        </w:tc>
        <w:tc>
          <w:tcPr>
            <w:tcW w:w="295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垃圾清运</w:t>
            </w:r>
          </w:p>
        </w:tc>
        <w:tc>
          <w:tcPr>
            <w:tcW w:w="975"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项</w:t>
            </w:r>
          </w:p>
        </w:tc>
        <w:tc>
          <w:tcPr>
            <w:tcW w:w="1560" w:type="dxa"/>
          </w:tcPr>
          <w:p w:rsidR="00E97955"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2523" w:type="dxa"/>
          </w:tcPr>
          <w:p w:rsidR="00E97955" w:rsidRDefault="00835387">
            <w:pPr>
              <w:spacing w:line="460" w:lineRule="exact"/>
              <w:jc w:val="left"/>
              <w:rPr>
                <w:rFonts w:ascii="宋体" w:hAnsi="宋体"/>
                <w:sz w:val="24"/>
              </w:rPr>
            </w:pPr>
            <w:r>
              <w:rPr>
                <w:rFonts w:ascii="宋体" w:hAnsi="宋体" w:hint="eastAsia"/>
                <w:sz w:val="24"/>
              </w:rPr>
              <w:t>堆放及清运时间按业主要求</w:t>
            </w:r>
          </w:p>
        </w:tc>
      </w:tr>
      <w:tr w:rsidR="00835387">
        <w:tc>
          <w:tcPr>
            <w:tcW w:w="933" w:type="dxa"/>
          </w:tcPr>
          <w:p w:rsidR="00835387" w:rsidRDefault="00835387">
            <w:pPr>
              <w:spacing w:line="460" w:lineRule="exact"/>
              <w:jc w:val="center"/>
              <w:rPr>
                <w:rFonts w:ascii="宋体" w:hAnsi="宋体"/>
                <w:sz w:val="24"/>
              </w:rPr>
            </w:pPr>
            <w:r>
              <w:rPr>
                <w:rFonts w:ascii="宋体" w:hAnsi="宋体" w:hint="eastAsia"/>
                <w:sz w:val="24"/>
              </w:rPr>
              <w:t>8</w:t>
            </w:r>
          </w:p>
        </w:tc>
        <w:tc>
          <w:tcPr>
            <w:tcW w:w="2955" w:type="dxa"/>
          </w:tcPr>
          <w:p w:rsidR="00835387"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防盗门锁</w:t>
            </w:r>
          </w:p>
        </w:tc>
        <w:tc>
          <w:tcPr>
            <w:tcW w:w="975" w:type="dxa"/>
          </w:tcPr>
          <w:p w:rsidR="00835387"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把</w:t>
            </w:r>
          </w:p>
        </w:tc>
        <w:tc>
          <w:tcPr>
            <w:tcW w:w="1560" w:type="dxa"/>
          </w:tcPr>
          <w:p w:rsidR="00835387" w:rsidRDefault="00835387">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2523" w:type="dxa"/>
          </w:tcPr>
          <w:p w:rsidR="00835387" w:rsidRDefault="00835387">
            <w:pPr>
              <w:spacing w:line="460" w:lineRule="exact"/>
              <w:jc w:val="left"/>
              <w:rPr>
                <w:rFonts w:ascii="宋体" w:hAnsi="宋体"/>
                <w:sz w:val="24"/>
              </w:rPr>
            </w:pPr>
          </w:p>
        </w:tc>
      </w:tr>
    </w:tbl>
    <w:p w:rsidR="00E97955" w:rsidRDefault="00E97955">
      <w:pPr>
        <w:spacing w:line="460" w:lineRule="exact"/>
        <w:jc w:val="center"/>
        <w:rPr>
          <w:rFonts w:ascii="宋体" w:hAnsi="宋体"/>
          <w:sz w:val="24"/>
        </w:rPr>
      </w:pPr>
    </w:p>
    <w:p w:rsidR="00E97955" w:rsidRDefault="00E97955">
      <w:pPr>
        <w:spacing w:line="460" w:lineRule="exact"/>
        <w:rPr>
          <w:rFonts w:ascii="宋体" w:hAnsi="宋体"/>
          <w:sz w:val="24"/>
        </w:rPr>
      </w:pPr>
    </w:p>
    <w:p w:rsidR="00E97955" w:rsidRDefault="00835387">
      <w:pPr>
        <w:widowControl/>
        <w:shd w:val="clear" w:color="auto" w:fill="FDFAF5"/>
        <w:adjustRightInd w:val="0"/>
        <w:snapToGrid w:val="0"/>
        <w:spacing w:line="440" w:lineRule="exact"/>
        <w:ind w:firstLineChars="150" w:firstLine="360"/>
        <w:jc w:val="left"/>
        <w:rPr>
          <w:rFonts w:ascii="宋体" w:eastAsia="宋体" w:hAnsi="宋体" w:cs="Arial"/>
          <w:color w:val="000000"/>
          <w:kern w:val="0"/>
          <w:sz w:val="24"/>
          <w:szCs w:val="24"/>
          <w:lang w:val="zh-CN"/>
        </w:rPr>
      </w:pPr>
      <w:r>
        <w:rPr>
          <w:rFonts w:ascii="宋体" w:eastAsia="宋体" w:hAnsi="宋体" w:cs="Arial" w:hint="eastAsia"/>
          <w:color w:val="000000"/>
          <w:kern w:val="0"/>
          <w:sz w:val="24"/>
          <w:szCs w:val="24"/>
        </w:rPr>
        <w:t xml:space="preserve"> </w:t>
      </w:r>
      <w:r>
        <w:rPr>
          <w:rFonts w:ascii="宋体" w:eastAsia="宋体" w:hAnsi="宋体" w:cs="Arial" w:hint="eastAsia"/>
          <w:color w:val="000000"/>
          <w:kern w:val="0"/>
          <w:sz w:val="24"/>
          <w:szCs w:val="24"/>
          <w:lang w:val="zh-CN"/>
        </w:rPr>
        <w:t>4.2承包形式：</w:t>
      </w:r>
      <w:r>
        <w:rPr>
          <w:rFonts w:ascii="宋体" w:hAnsi="宋体" w:hint="eastAsia"/>
          <w:sz w:val="24"/>
        </w:rPr>
        <w:t>实行设计、采购、施工总包干，交钥匙工程。</w:t>
      </w:r>
    </w:p>
    <w:p w:rsidR="00E97955" w:rsidRDefault="00835387">
      <w:pPr>
        <w:widowControl/>
        <w:shd w:val="clear" w:color="auto" w:fill="FDFAF5"/>
        <w:adjustRightInd w:val="0"/>
        <w:snapToGrid w:val="0"/>
        <w:spacing w:line="440" w:lineRule="exact"/>
        <w:ind w:firstLineChars="150" w:firstLine="360"/>
        <w:jc w:val="left"/>
        <w:rPr>
          <w:rFonts w:ascii="宋体" w:eastAsia="宋体" w:hAnsi="宋体" w:cs="Arial"/>
          <w:color w:val="000000"/>
          <w:kern w:val="0"/>
          <w:sz w:val="24"/>
          <w:szCs w:val="24"/>
          <w:lang w:val="zh-CN"/>
        </w:rPr>
      </w:pPr>
      <w:r>
        <w:rPr>
          <w:rFonts w:ascii="宋体" w:eastAsia="宋体" w:hAnsi="宋体" w:cs="Arial" w:hint="eastAsia"/>
          <w:color w:val="000000"/>
          <w:kern w:val="0"/>
          <w:sz w:val="24"/>
          <w:szCs w:val="24"/>
        </w:rPr>
        <w:t xml:space="preserve"> </w:t>
      </w:r>
      <w:r>
        <w:rPr>
          <w:rFonts w:ascii="宋体" w:eastAsia="宋体" w:hAnsi="宋体" w:cs="Arial" w:hint="eastAsia"/>
          <w:color w:val="000000"/>
          <w:kern w:val="0"/>
          <w:sz w:val="24"/>
          <w:szCs w:val="24"/>
          <w:lang w:val="zh-CN"/>
        </w:rPr>
        <w:t>4.3工期：不超过30日历天（具体以投标文件承诺时间）。开工日期：合同签订后7个日历天以内。</w:t>
      </w:r>
    </w:p>
    <w:p w:rsidR="00E97955" w:rsidRDefault="00835387">
      <w:pPr>
        <w:widowControl/>
        <w:shd w:val="clear" w:color="auto" w:fill="FDFAF5"/>
        <w:adjustRightInd w:val="0"/>
        <w:snapToGrid w:val="0"/>
        <w:spacing w:line="440" w:lineRule="exact"/>
        <w:jc w:val="left"/>
        <w:rPr>
          <w:rFonts w:ascii="宋体" w:eastAsia="宋体" w:hAnsi="宋体" w:cs="Arial"/>
          <w:color w:val="000000"/>
          <w:kern w:val="0"/>
          <w:sz w:val="24"/>
          <w:szCs w:val="24"/>
          <w:lang w:val="zh-CN"/>
        </w:rPr>
      </w:pPr>
      <w:r>
        <w:rPr>
          <w:rFonts w:ascii="宋体" w:eastAsia="宋体" w:hAnsi="宋体" w:cs="Arial" w:hint="eastAsia"/>
          <w:color w:val="000000"/>
          <w:kern w:val="0"/>
          <w:sz w:val="24"/>
          <w:szCs w:val="24"/>
        </w:rPr>
        <w:lastRenderedPageBreak/>
        <w:t xml:space="preserve">    </w:t>
      </w:r>
      <w:r>
        <w:rPr>
          <w:rFonts w:ascii="宋体" w:eastAsia="宋体" w:hAnsi="宋体" w:cs="Arial" w:hint="eastAsia"/>
          <w:color w:val="000000"/>
          <w:kern w:val="0"/>
          <w:sz w:val="24"/>
          <w:szCs w:val="24"/>
          <w:lang w:val="zh-CN"/>
        </w:rPr>
        <w:t>4.4工程预算：本工程预算</w:t>
      </w:r>
      <w:r>
        <w:rPr>
          <w:rFonts w:ascii="宋体" w:eastAsia="宋体" w:hAnsi="宋体" w:cs="Arial" w:hint="eastAsia"/>
          <w:color w:val="000000"/>
          <w:kern w:val="0"/>
          <w:sz w:val="24"/>
          <w:szCs w:val="24"/>
        </w:rPr>
        <w:t>6.5万元，超过预算的报价为无效报价。最终中标价以磋商结果为准。超出上述内容的，按实际工程量和单价结算工程款，单价的确定原则（1）本项目清单中有相同的按本项目清单报价;（2）本项目清单中没有的，由双方参照市场价协商确定。</w:t>
      </w:r>
      <w:bookmarkStart w:id="0" w:name="_GoBack"/>
      <w:bookmarkEnd w:id="0"/>
    </w:p>
    <w:p w:rsidR="00E97955" w:rsidRDefault="00835387">
      <w:pPr>
        <w:widowControl/>
        <w:shd w:val="clear" w:color="auto" w:fill="FDFAF5"/>
        <w:adjustRightInd w:val="0"/>
        <w:snapToGrid w:val="0"/>
        <w:spacing w:line="440" w:lineRule="exact"/>
        <w:ind w:firstLineChars="200" w:firstLine="480"/>
        <w:jc w:val="left"/>
        <w:rPr>
          <w:rFonts w:ascii="宋体" w:eastAsia="宋体" w:hAnsi="宋体" w:cs="Arial"/>
          <w:color w:val="000000"/>
          <w:kern w:val="0"/>
          <w:sz w:val="24"/>
          <w:szCs w:val="24"/>
          <w:lang w:val="zh-CN"/>
        </w:rPr>
      </w:pPr>
      <w:r>
        <w:rPr>
          <w:rFonts w:ascii="宋体" w:eastAsia="宋体" w:hAnsi="宋体" w:cs="Arial" w:hint="eastAsia"/>
          <w:color w:val="000000"/>
          <w:kern w:val="0"/>
          <w:sz w:val="24"/>
          <w:szCs w:val="24"/>
          <w:lang w:val="zh-CN"/>
        </w:rPr>
        <w:t>4.5工程款支付：竣工验收合格后一次性支付工程总价的95%（四舍五入到元），余额5%作为质量保证金，保修期满后支付（不计息</w:t>
      </w:r>
      <w:r>
        <w:rPr>
          <w:rFonts w:ascii="宋体" w:eastAsia="宋体" w:hAnsi="宋体" w:cs="Arial"/>
          <w:color w:val="000000"/>
          <w:kern w:val="0"/>
          <w:sz w:val="24"/>
          <w:szCs w:val="24"/>
          <w:lang w:val="zh-CN"/>
        </w:rPr>
        <w:t>）</w:t>
      </w:r>
    </w:p>
    <w:p w:rsidR="00E97955" w:rsidRDefault="00835387">
      <w:pPr>
        <w:widowControl/>
        <w:shd w:val="clear" w:color="auto" w:fill="FDFAF5"/>
        <w:adjustRightInd w:val="0"/>
        <w:snapToGrid w:val="0"/>
        <w:spacing w:line="440" w:lineRule="exact"/>
        <w:ind w:firstLineChars="200" w:firstLine="480"/>
        <w:jc w:val="left"/>
        <w:rPr>
          <w:rFonts w:ascii="宋体" w:eastAsia="宋体" w:hAnsi="宋体" w:cs="Arial"/>
          <w:color w:val="000000"/>
          <w:kern w:val="0"/>
          <w:sz w:val="24"/>
          <w:szCs w:val="24"/>
          <w:lang w:val="zh-CN"/>
        </w:rPr>
      </w:pPr>
      <w:r>
        <w:rPr>
          <w:rFonts w:ascii="宋体" w:eastAsia="宋体" w:hAnsi="宋体" w:cs="Arial" w:hint="eastAsia"/>
          <w:color w:val="000000"/>
          <w:kern w:val="0"/>
          <w:sz w:val="24"/>
          <w:szCs w:val="24"/>
          <w:lang w:val="zh-CN"/>
        </w:rPr>
        <w:t>4.6其他要求：（1）中标单位在开工前3日向采购人提交设计及施工组织方案，经采购人同意后方可施工。（2）中标单位因充分考虑采购人业务性质，按采购人要求做好安全文明措施，确保施工不影响采购人医疗等业务的正常开展。（3）中标单位负责施工安全，包括采购人职工、来采购人处就诊及办事人员的安全，承担安全事故全额赔偿责任。（4）工程质保期三年。（5）因本工程没有详细的设计图纸，投标人在投标前需对工程现场进行勘察，与采购人核实工程内容和工程质量要求，发现工程量清单有误的，应在投标时作出修改说明，修改部分均包含在投标报价以内。现场勘察及投标答疑时间为</w:t>
      </w:r>
      <w:r w:rsidRPr="004B01B5">
        <w:rPr>
          <w:rFonts w:ascii="宋体" w:eastAsia="宋体" w:hAnsi="宋体" w:cs="Arial" w:hint="eastAsia"/>
          <w:kern w:val="0"/>
          <w:sz w:val="24"/>
          <w:szCs w:val="24"/>
        </w:rPr>
        <w:t>2017</w:t>
      </w:r>
      <w:r w:rsidRPr="004B01B5">
        <w:rPr>
          <w:rFonts w:ascii="宋体" w:eastAsia="宋体" w:hAnsi="宋体" w:cs="Arial" w:hint="eastAsia"/>
          <w:kern w:val="0"/>
          <w:sz w:val="24"/>
          <w:szCs w:val="24"/>
          <w:lang w:val="zh-CN"/>
        </w:rPr>
        <w:t>年</w:t>
      </w:r>
      <w:r w:rsidRPr="004B01B5">
        <w:rPr>
          <w:rFonts w:ascii="宋体" w:eastAsia="宋体" w:hAnsi="宋体" w:cs="Arial" w:hint="eastAsia"/>
          <w:kern w:val="0"/>
          <w:sz w:val="24"/>
          <w:szCs w:val="24"/>
        </w:rPr>
        <w:t>2</w:t>
      </w:r>
      <w:r w:rsidRPr="004B01B5">
        <w:rPr>
          <w:rFonts w:ascii="宋体" w:eastAsia="宋体" w:hAnsi="宋体" w:cs="Arial" w:hint="eastAsia"/>
          <w:kern w:val="0"/>
          <w:sz w:val="24"/>
          <w:szCs w:val="24"/>
          <w:lang w:val="zh-CN"/>
        </w:rPr>
        <w:t xml:space="preserve"> 月</w:t>
      </w:r>
      <w:r w:rsidRPr="004B01B5">
        <w:rPr>
          <w:rFonts w:ascii="宋体" w:eastAsia="宋体" w:hAnsi="宋体" w:cs="Arial" w:hint="eastAsia"/>
          <w:kern w:val="0"/>
          <w:sz w:val="24"/>
          <w:szCs w:val="24"/>
        </w:rPr>
        <w:t>28</w:t>
      </w:r>
      <w:r w:rsidRPr="004B01B5">
        <w:rPr>
          <w:rFonts w:ascii="宋体" w:eastAsia="宋体" w:hAnsi="宋体" w:cs="Arial" w:hint="eastAsia"/>
          <w:kern w:val="0"/>
          <w:sz w:val="24"/>
          <w:szCs w:val="24"/>
          <w:lang w:val="zh-CN"/>
        </w:rPr>
        <w:t>日16:00前。如果投标人未进行现场勘察及工程内容核实工作，以采购人的要求为准。（6）因中</w:t>
      </w:r>
      <w:r>
        <w:rPr>
          <w:rFonts w:ascii="宋体" w:eastAsia="宋体" w:hAnsi="宋体" w:cs="Arial" w:hint="eastAsia"/>
          <w:color w:val="000000"/>
          <w:kern w:val="0"/>
          <w:sz w:val="24"/>
          <w:szCs w:val="24"/>
          <w:lang w:val="zh-CN"/>
        </w:rPr>
        <w:t>标单位原因引起的工期延误，每延误一天，中标单位赔偿采购人人民币500元，以此类推。工期延误超过15日历天的，采购人可解除合同，不支付工程款。（7）中标单位不得将工程转包。（8）中标单位应指定专人负责工程联系和施工管理，在报价一览表中列明联系人、施工管理人姓名、联系电话。（9）工程竣工验收前3日，中标单位应将完整的竣工图纸和资料2套交给采购人。（10）中标单位应在采购人发出中标通知后的3日内与采购人订立符合规范的施工合同。</w:t>
      </w:r>
    </w:p>
    <w:p w:rsidR="00E97955" w:rsidRDefault="00835387">
      <w:pPr>
        <w:widowControl/>
        <w:shd w:val="clear" w:color="auto" w:fill="FDFAF5"/>
        <w:adjustRightInd w:val="0"/>
        <w:snapToGrid w:val="0"/>
        <w:spacing w:line="440" w:lineRule="exact"/>
        <w:ind w:firstLineChars="196" w:firstLine="472"/>
        <w:jc w:val="left"/>
        <w:rPr>
          <w:rFonts w:ascii="Arial" w:eastAsia="宋体" w:hAnsi="宋体" w:cs="宋体"/>
          <w:b/>
          <w:color w:val="000000"/>
          <w:kern w:val="0"/>
          <w:sz w:val="24"/>
          <w:szCs w:val="24"/>
        </w:rPr>
      </w:pPr>
      <w:r>
        <w:rPr>
          <w:rFonts w:ascii="Arial" w:eastAsia="宋体" w:hAnsi="宋体" w:cs="宋体" w:hint="eastAsia"/>
          <w:b/>
          <w:color w:val="000000"/>
          <w:kern w:val="0"/>
          <w:sz w:val="24"/>
          <w:szCs w:val="24"/>
        </w:rPr>
        <w:t>六、合格的施工单位资格要求</w:t>
      </w:r>
    </w:p>
    <w:p w:rsidR="00E97955" w:rsidRDefault="00835387">
      <w:pPr>
        <w:widowControl/>
        <w:shd w:val="clear" w:color="auto" w:fill="FDFAF5"/>
        <w:adjustRightInd w:val="0"/>
        <w:snapToGrid w:val="0"/>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6.1基本资格条件：</w:t>
      </w:r>
    </w:p>
    <w:p w:rsidR="00E97955" w:rsidRDefault="00835387">
      <w:pPr>
        <w:widowControl/>
        <w:shd w:val="clear" w:color="auto" w:fill="FDFAF5"/>
        <w:adjustRightInd w:val="0"/>
        <w:snapToGrid w:val="0"/>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(1)具有独立承担民事责任的能力；</w:t>
      </w:r>
    </w:p>
    <w:p w:rsidR="00E97955" w:rsidRDefault="00835387">
      <w:pPr>
        <w:widowControl/>
        <w:shd w:val="clear" w:color="auto" w:fill="FDFAF5"/>
        <w:adjustRightInd w:val="0"/>
        <w:snapToGrid w:val="0"/>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(2)具有良好的商业信誉和健全的财务会计制度；</w:t>
      </w:r>
    </w:p>
    <w:p w:rsidR="00E97955" w:rsidRDefault="00835387">
      <w:pPr>
        <w:widowControl/>
        <w:shd w:val="clear" w:color="auto" w:fill="FDFAF5"/>
        <w:adjustRightInd w:val="0"/>
        <w:snapToGrid w:val="0"/>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(3)具有履行合同所必须的设备和专业技术能力；</w:t>
      </w:r>
    </w:p>
    <w:p w:rsidR="00E97955" w:rsidRDefault="00835387">
      <w:pPr>
        <w:widowControl/>
        <w:shd w:val="clear" w:color="auto" w:fill="FDFAF5"/>
        <w:adjustRightInd w:val="0"/>
        <w:snapToGrid w:val="0"/>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6.2特定资格条件：</w:t>
      </w:r>
    </w:p>
    <w:p w:rsidR="00E97955" w:rsidRDefault="00835387">
      <w:pPr>
        <w:widowControl/>
        <w:shd w:val="clear" w:color="auto" w:fill="FDFAF5"/>
        <w:adjustRightInd w:val="0"/>
        <w:snapToGrid w:val="0"/>
        <w:spacing w:line="440" w:lineRule="exact"/>
        <w:ind w:rightChars="-84" w:right="-176" w:firstLineChars="200" w:firstLine="480"/>
        <w:jc w:val="left"/>
        <w:rPr>
          <w:rFonts w:ascii="宋体" w:eastAsia="宋体" w:hAnsi="宋体" w:cs="Arial"/>
          <w:color w:val="000000"/>
          <w:kern w:val="0"/>
          <w:sz w:val="24"/>
          <w:szCs w:val="24"/>
          <w:lang w:val="zh-CN"/>
        </w:rPr>
      </w:pPr>
      <w:r>
        <w:rPr>
          <w:rFonts w:ascii="宋体" w:eastAsia="宋体" w:hAnsi="宋体" w:cs="宋体" w:hint="eastAsia"/>
          <w:color w:val="000000"/>
          <w:kern w:val="0"/>
          <w:sz w:val="24"/>
          <w:szCs w:val="24"/>
        </w:rPr>
        <w:t>（1）</w:t>
      </w:r>
      <w:r>
        <w:rPr>
          <w:rFonts w:ascii="宋体" w:eastAsia="宋体" w:hAnsi="宋体" w:cs="Arial" w:hint="eastAsia"/>
          <w:color w:val="000000"/>
          <w:kern w:val="0"/>
          <w:sz w:val="24"/>
          <w:szCs w:val="24"/>
          <w:lang w:val="zh-CN"/>
        </w:rPr>
        <w:t>具有建设行政主管部门核定的建筑装饰装修工程承包资质；</w:t>
      </w:r>
    </w:p>
    <w:p w:rsidR="00E97955" w:rsidRDefault="00835387">
      <w:pPr>
        <w:widowControl/>
        <w:shd w:val="clear" w:color="auto" w:fill="FDFAF5"/>
        <w:adjustRightInd w:val="0"/>
        <w:snapToGrid w:val="0"/>
        <w:spacing w:line="440" w:lineRule="exact"/>
        <w:ind w:firstLineChars="200" w:firstLine="480"/>
        <w:jc w:val="left"/>
        <w:rPr>
          <w:rFonts w:ascii="Arial" w:eastAsia="宋体" w:hAnsi="宋体" w:cs="宋体"/>
          <w:color w:val="000000"/>
          <w:kern w:val="0"/>
          <w:sz w:val="24"/>
          <w:szCs w:val="24"/>
        </w:rPr>
      </w:pPr>
      <w:r>
        <w:rPr>
          <w:rFonts w:ascii="宋体" w:eastAsia="宋体" w:hAnsi="宋体" w:cs="Arial" w:hint="eastAsia"/>
          <w:color w:val="000000"/>
          <w:kern w:val="0"/>
          <w:sz w:val="24"/>
          <w:szCs w:val="24"/>
          <w:lang w:val="zh-CN"/>
        </w:rPr>
        <w:t>（2）近三年经营活动中无违法活动（包括违法经营、不按经营道德规范开展经营活动、不诚实信用经营等）</w:t>
      </w:r>
    </w:p>
    <w:p w:rsidR="00E97955" w:rsidRDefault="00835387">
      <w:pPr>
        <w:widowControl/>
        <w:shd w:val="clear" w:color="auto" w:fill="FDFAF5"/>
        <w:adjustRightInd w:val="0"/>
        <w:snapToGrid w:val="0"/>
        <w:spacing w:line="440" w:lineRule="exact"/>
        <w:ind w:firstLineChars="196" w:firstLine="472"/>
        <w:jc w:val="left"/>
        <w:rPr>
          <w:rFonts w:ascii="宋体" w:eastAsia="宋体" w:hAnsi="宋体" w:cs="Arial"/>
          <w:color w:val="000000"/>
          <w:kern w:val="0"/>
          <w:sz w:val="24"/>
          <w:szCs w:val="24"/>
          <w:lang w:val="zh-CN"/>
        </w:rPr>
      </w:pPr>
      <w:r>
        <w:rPr>
          <w:rFonts w:ascii="Arial" w:eastAsia="宋体" w:hAnsi="宋体" w:cs="宋体" w:hint="eastAsia"/>
          <w:b/>
          <w:color w:val="000000"/>
          <w:kern w:val="0"/>
          <w:sz w:val="24"/>
          <w:szCs w:val="24"/>
        </w:rPr>
        <w:t>七、</w:t>
      </w:r>
      <w:r>
        <w:rPr>
          <w:rFonts w:ascii="宋体" w:eastAsia="宋体" w:hAnsi="宋体" w:cs="Arial" w:hint="eastAsia"/>
          <w:b/>
          <w:color w:val="000000"/>
          <w:kern w:val="0"/>
          <w:sz w:val="24"/>
          <w:szCs w:val="24"/>
          <w:lang w:val="zh-CN"/>
        </w:rPr>
        <w:t>竞争性磋商文件的发售时间及地点</w:t>
      </w:r>
      <w:r>
        <w:rPr>
          <w:rFonts w:ascii="宋体" w:eastAsia="宋体" w:hAnsi="宋体" w:cs="Arial" w:hint="eastAsia"/>
          <w:color w:val="000000"/>
          <w:kern w:val="0"/>
          <w:sz w:val="24"/>
          <w:szCs w:val="24"/>
          <w:lang w:val="zh-CN"/>
        </w:rPr>
        <w:t>：</w:t>
      </w:r>
    </w:p>
    <w:p w:rsidR="00E97955" w:rsidRPr="004B01B5" w:rsidRDefault="00835387">
      <w:pPr>
        <w:widowControl/>
        <w:shd w:val="clear" w:color="auto" w:fill="FDFAF5"/>
        <w:adjustRightInd w:val="0"/>
        <w:snapToGrid w:val="0"/>
        <w:spacing w:line="440" w:lineRule="exact"/>
        <w:ind w:firstLineChars="200" w:firstLine="480"/>
        <w:jc w:val="left"/>
        <w:rPr>
          <w:rFonts w:ascii="宋体" w:eastAsia="宋体" w:hAnsi="宋体" w:cs="Arial"/>
          <w:kern w:val="0"/>
          <w:sz w:val="24"/>
          <w:szCs w:val="24"/>
          <w:lang w:val="zh-CN"/>
        </w:rPr>
      </w:pPr>
      <w:r>
        <w:rPr>
          <w:rFonts w:ascii="宋体" w:eastAsia="宋体" w:hAnsi="宋体" w:cs="宋体" w:hint="eastAsia"/>
          <w:color w:val="000000"/>
          <w:kern w:val="0"/>
          <w:sz w:val="24"/>
          <w:szCs w:val="24"/>
        </w:rPr>
        <w:lastRenderedPageBreak/>
        <w:t>7.1时</w:t>
      </w:r>
      <w:r w:rsidRPr="004B01B5">
        <w:rPr>
          <w:rFonts w:ascii="宋体" w:eastAsia="宋体" w:hAnsi="宋体" w:cs="宋体" w:hint="eastAsia"/>
          <w:kern w:val="0"/>
          <w:sz w:val="24"/>
          <w:szCs w:val="24"/>
        </w:rPr>
        <w:t>间：2017年2月22日至2017年2月28日</w:t>
      </w:r>
      <w:r w:rsidRPr="004B01B5">
        <w:rPr>
          <w:rFonts w:ascii="宋体" w:eastAsia="宋体" w:hAnsi="宋体" w:cs="Arial" w:hint="eastAsia"/>
          <w:kern w:val="0"/>
          <w:sz w:val="24"/>
          <w:szCs w:val="24"/>
          <w:lang w:val="zh-CN"/>
        </w:rPr>
        <w:t>8:30——16:00。</w:t>
      </w:r>
    </w:p>
    <w:p w:rsidR="00E97955" w:rsidRDefault="00835387">
      <w:pPr>
        <w:widowControl/>
        <w:shd w:val="clear" w:color="auto" w:fill="FDFAF5"/>
        <w:adjustRightInd w:val="0"/>
        <w:snapToGrid w:val="0"/>
        <w:spacing w:line="440" w:lineRule="exact"/>
        <w:ind w:firstLineChars="200" w:firstLine="480"/>
        <w:jc w:val="left"/>
        <w:rPr>
          <w:rFonts w:ascii="宋体" w:eastAsia="宋体" w:hAnsi="宋体" w:cs="宋体"/>
          <w:color w:val="000000"/>
          <w:kern w:val="0"/>
          <w:sz w:val="24"/>
          <w:szCs w:val="24"/>
        </w:rPr>
      </w:pPr>
      <w:r w:rsidRPr="004B01B5">
        <w:rPr>
          <w:rFonts w:ascii="宋体" w:eastAsia="宋体" w:hAnsi="宋体" w:cs="宋体" w:hint="eastAsia"/>
          <w:kern w:val="0"/>
          <w:sz w:val="24"/>
          <w:szCs w:val="24"/>
        </w:rPr>
        <w:t>7.2</w:t>
      </w:r>
      <w:r>
        <w:rPr>
          <w:rFonts w:ascii="宋体" w:eastAsia="宋体" w:hAnsi="宋体" w:cs="宋体" w:hint="eastAsia"/>
          <w:color w:val="000000"/>
          <w:kern w:val="0"/>
          <w:sz w:val="24"/>
          <w:szCs w:val="24"/>
        </w:rPr>
        <w:t>地点：浙江民政康复中心406室（杭州市观音塘路103号主楼4楼）</w:t>
      </w:r>
    </w:p>
    <w:p w:rsidR="00E97955" w:rsidRDefault="00835387">
      <w:pPr>
        <w:widowControl/>
        <w:shd w:val="clear" w:color="auto" w:fill="FDFAF5"/>
        <w:adjustRightInd w:val="0"/>
        <w:snapToGrid w:val="0"/>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7.3售价：免费。</w:t>
      </w:r>
    </w:p>
    <w:p w:rsidR="00E97955" w:rsidRDefault="00835387">
      <w:pPr>
        <w:widowControl/>
        <w:shd w:val="clear" w:color="auto" w:fill="FDFAF5"/>
        <w:adjustRightInd w:val="0"/>
        <w:snapToGrid w:val="0"/>
        <w:spacing w:line="440" w:lineRule="exact"/>
        <w:ind w:firstLineChars="200" w:firstLine="480"/>
        <w:jc w:val="left"/>
        <w:rPr>
          <w:rFonts w:ascii="Arial" w:eastAsia="宋体" w:hAnsi="宋体" w:cs="宋体"/>
          <w:color w:val="000000"/>
          <w:kern w:val="0"/>
          <w:sz w:val="24"/>
          <w:szCs w:val="24"/>
        </w:rPr>
      </w:pPr>
      <w:r>
        <w:rPr>
          <w:rFonts w:ascii="宋体" w:eastAsia="宋体" w:hAnsi="宋体" w:cs="宋体" w:hint="eastAsia"/>
          <w:color w:val="000000"/>
          <w:kern w:val="0"/>
          <w:sz w:val="24"/>
          <w:szCs w:val="24"/>
        </w:rPr>
        <w:t>凡符合资格条件并有投标意向的独立法人，请按本公告要求的时间、地点领取招标文件或在采购人单位网站上自行下载。</w:t>
      </w:r>
    </w:p>
    <w:p w:rsidR="00E97955" w:rsidRDefault="00835387">
      <w:pPr>
        <w:widowControl/>
        <w:shd w:val="clear" w:color="auto" w:fill="FDFAF5"/>
        <w:adjustRightInd w:val="0"/>
        <w:snapToGrid w:val="0"/>
        <w:spacing w:line="440" w:lineRule="exact"/>
        <w:ind w:firstLineChars="196" w:firstLine="472"/>
        <w:jc w:val="left"/>
        <w:rPr>
          <w:rFonts w:ascii="宋体" w:eastAsia="宋体" w:hAnsi="宋体" w:cs="宋体"/>
          <w:color w:val="000000"/>
          <w:kern w:val="0"/>
          <w:sz w:val="24"/>
          <w:szCs w:val="24"/>
        </w:rPr>
      </w:pPr>
      <w:r>
        <w:rPr>
          <w:rFonts w:ascii="Arial" w:eastAsia="宋体" w:hAnsi="宋体" w:cs="宋体" w:hint="eastAsia"/>
          <w:b/>
          <w:color w:val="000000"/>
          <w:kern w:val="0"/>
          <w:sz w:val="24"/>
          <w:szCs w:val="24"/>
        </w:rPr>
        <w:t>八、磋商相应</w:t>
      </w:r>
      <w:r>
        <w:rPr>
          <w:rFonts w:ascii="宋体" w:eastAsia="宋体" w:hAnsi="宋体" w:cs="宋体" w:hint="eastAsia"/>
          <w:b/>
          <w:bCs/>
          <w:color w:val="000000"/>
          <w:kern w:val="0"/>
          <w:sz w:val="24"/>
          <w:szCs w:val="24"/>
        </w:rPr>
        <w:t>截止时间及磋商响应文件提交地点：</w:t>
      </w:r>
    </w:p>
    <w:p w:rsidR="00E97955" w:rsidRPr="004B01B5" w:rsidRDefault="00835387">
      <w:pPr>
        <w:widowControl/>
        <w:shd w:val="clear" w:color="auto" w:fill="FDFAF5"/>
        <w:adjustRightInd w:val="0"/>
        <w:snapToGrid w:val="0"/>
        <w:spacing w:line="440" w:lineRule="exact"/>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8.1投标截止时</w:t>
      </w:r>
      <w:r w:rsidRPr="004B01B5">
        <w:rPr>
          <w:rFonts w:ascii="宋体" w:eastAsia="宋体" w:hAnsi="宋体" w:cs="宋体" w:hint="eastAsia"/>
          <w:kern w:val="0"/>
          <w:sz w:val="24"/>
          <w:szCs w:val="24"/>
        </w:rPr>
        <w:t>间：2017年</w:t>
      </w:r>
      <w:r w:rsidRPr="004B01B5">
        <w:rPr>
          <w:rFonts w:ascii="宋体" w:eastAsia="宋体" w:hAnsi="宋体" w:cs="宋体" w:hint="eastAsia"/>
          <w:kern w:val="0"/>
          <w:sz w:val="24"/>
          <w:szCs w:val="24"/>
          <w:u w:val="single"/>
        </w:rPr>
        <w:t xml:space="preserve"> 3 </w:t>
      </w:r>
      <w:r w:rsidRPr="004B01B5">
        <w:rPr>
          <w:rFonts w:ascii="宋体" w:eastAsia="宋体" w:hAnsi="宋体" w:cs="宋体" w:hint="eastAsia"/>
          <w:kern w:val="0"/>
          <w:sz w:val="24"/>
          <w:szCs w:val="24"/>
        </w:rPr>
        <w:t>月</w:t>
      </w:r>
      <w:r w:rsidRPr="004B01B5">
        <w:rPr>
          <w:rFonts w:ascii="宋体" w:eastAsia="宋体" w:hAnsi="宋体" w:cs="宋体" w:hint="eastAsia"/>
          <w:kern w:val="0"/>
          <w:sz w:val="24"/>
          <w:szCs w:val="24"/>
          <w:u w:val="single"/>
        </w:rPr>
        <w:t xml:space="preserve"> 1 </w:t>
      </w:r>
      <w:r w:rsidRPr="004B01B5">
        <w:rPr>
          <w:rFonts w:ascii="宋体" w:eastAsia="宋体" w:hAnsi="宋体" w:cs="宋体" w:hint="eastAsia"/>
          <w:kern w:val="0"/>
          <w:sz w:val="24"/>
          <w:szCs w:val="24"/>
        </w:rPr>
        <w:t>日</w:t>
      </w:r>
      <w:r w:rsidRPr="004B01B5">
        <w:rPr>
          <w:rFonts w:ascii="宋体" w:eastAsia="宋体" w:hAnsi="宋体" w:cs="宋体" w:hint="eastAsia"/>
          <w:kern w:val="0"/>
          <w:sz w:val="24"/>
          <w:szCs w:val="24"/>
          <w:u w:val="single"/>
        </w:rPr>
        <w:t>9</w:t>
      </w:r>
      <w:r w:rsidRPr="004B01B5">
        <w:rPr>
          <w:rFonts w:ascii="宋体" w:eastAsia="宋体" w:hAnsi="宋体" w:cs="宋体" w:hint="eastAsia"/>
          <w:kern w:val="0"/>
          <w:sz w:val="24"/>
          <w:szCs w:val="24"/>
        </w:rPr>
        <w:t>时</w:t>
      </w:r>
      <w:r w:rsidRPr="004B01B5">
        <w:rPr>
          <w:rFonts w:ascii="宋体" w:eastAsia="宋体" w:hAnsi="宋体" w:cs="宋体" w:hint="eastAsia"/>
          <w:kern w:val="0"/>
          <w:sz w:val="24"/>
          <w:szCs w:val="24"/>
          <w:u w:val="single"/>
        </w:rPr>
        <w:t>00</w:t>
      </w:r>
      <w:r w:rsidRPr="004B01B5">
        <w:rPr>
          <w:rFonts w:ascii="宋体" w:eastAsia="宋体" w:hAnsi="宋体" w:cs="宋体" w:hint="eastAsia"/>
          <w:kern w:val="0"/>
          <w:sz w:val="24"/>
          <w:szCs w:val="24"/>
        </w:rPr>
        <w:t xml:space="preserve">分； </w:t>
      </w:r>
    </w:p>
    <w:p w:rsidR="00E97955" w:rsidRDefault="00835387">
      <w:pPr>
        <w:widowControl/>
        <w:shd w:val="clear" w:color="auto" w:fill="FDFAF5"/>
        <w:adjustRightInd w:val="0"/>
        <w:snapToGrid w:val="0"/>
        <w:spacing w:line="440" w:lineRule="exact"/>
        <w:ind w:firstLineChars="200" w:firstLine="480"/>
        <w:jc w:val="left"/>
        <w:rPr>
          <w:rFonts w:ascii="宋体" w:eastAsia="宋体" w:hAnsi="宋体" w:cs="宋体"/>
          <w:color w:val="000000"/>
          <w:kern w:val="0"/>
          <w:sz w:val="24"/>
          <w:szCs w:val="24"/>
        </w:rPr>
      </w:pPr>
      <w:r w:rsidRPr="004B01B5">
        <w:rPr>
          <w:rFonts w:ascii="宋体" w:eastAsia="宋体" w:hAnsi="宋体" w:cs="宋体" w:hint="eastAsia"/>
          <w:kern w:val="0"/>
          <w:sz w:val="24"/>
          <w:szCs w:val="24"/>
        </w:rPr>
        <w:t>8.2投标文件提交地点：浙江民政康复中心404室（</w:t>
      </w:r>
      <w:r>
        <w:rPr>
          <w:rFonts w:ascii="宋体" w:eastAsia="宋体" w:hAnsi="宋体" w:cs="宋体" w:hint="eastAsia"/>
          <w:color w:val="000000"/>
          <w:kern w:val="0"/>
          <w:sz w:val="24"/>
          <w:szCs w:val="24"/>
        </w:rPr>
        <w:t>杭州市观音塘路103号主楼4楼）。</w:t>
      </w:r>
    </w:p>
    <w:p w:rsidR="00E97955" w:rsidRDefault="00835387">
      <w:pPr>
        <w:widowControl/>
        <w:shd w:val="clear" w:color="auto" w:fill="FDFAF5"/>
        <w:adjustRightInd w:val="0"/>
        <w:snapToGrid w:val="0"/>
        <w:spacing w:line="440" w:lineRule="exact"/>
        <w:ind w:firstLineChars="196" w:firstLine="47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九、磋商时间及地点：</w:t>
      </w:r>
    </w:p>
    <w:p w:rsidR="00E97955" w:rsidRPr="004B01B5" w:rsidRDefault="00835387">
      <w:pPr>
        <w:widowControl/>
        <w:shd w:val="clear" w:color="auto" w:fill="FDFAF5"/>
        <w:adjustRightInd w:val="0"/>
        <w:snapToGrid w:val="0"/>
        <w:spacing w:line="440" w:lineRule="exact"/>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8.3时间：20</w:t>
      </w:r>
      <w:r w:rsidRPr="004B01B5">
        <w:rPr>
          <w:rFonts w:ascii="宋体" w:eastAsia="宋体" w:hAnsi="宋体" w:cs="宋体" w:hint="eastAsia"/>
          <w:kern w:val="0"/>
          <w:sz w:val="24"/>
          <w:szCs w:val="24"/>
        </w:rPr>
        <w:t>17年</w:t>
      </w:r>
      <w:r w:rsidRPr="004B01B5">
        <w:rPr>
          <w:rFonts w:ascii="宋体" w:eastAsia="宋体" w:hAnsi="宋体" w:cs="宋体" w:hint="eastAsia"/>
          <w:kern w:val="0"/>
          <w:sz w:val="24"/>
          <w:szCs w:val="24"/>
          <w:u w:val="single"/>
        </w:rPr>
        <w:t xml:space="preserve"> 3</w:t>
      </w:r>
      <w:r w:rsidRPr="004B01B5">
        <w:rPr>
          <w:rFonts w:ascii="宋体" w:eastAsia="宋体" w:hAnsi="宋体" w:cs="宋体" w:hint="eastAsia"/>
          <w:kern w:val="0"/>
          <w:sz w:val="24"/>
          <w:szCs w:val="24"/>
        </w:rPr>
        <w:t>月</w:t>
      </w:r>
      <w:r w:rsidRPr="004B01B5">
        <w:rPr>
          <w:rFonts w:ascii="宋体" w:eastAsia="宋体" w:hAnsi="宋体" w:cs="宋体" w:hint="eastAsia"/>
          <w:kern w:val="0"/>
          <w:sz w:val="24"/>
          <w:szCs w:val="24"/>
          <w:u w:val="single"/>
        </w:rPr>
        <w:t xml:space="preserve"> 1</w:t>
      </w:r>
      <w:r w:rsidRPr="004B01B5">
        <w:rPr>
          <w:rFonts w:ascii="宋体" w:eastAsia="宋体" w:hAnsi="宋体" w:cs="宋体" w:hint="eastAsia"/>
          <w:kern w:val="0"/>
          <w:sz w:val="24"/>
          <w:szCs w:val="24"/>
        </w:rPr>
        <w:t>日</w:t>
      </w:r>
      <w:r w:rsidRPr="004B01B5">
        <w:rPr>
          <w:rFonts w:ascii="宋体" w:eastAsia="宋体" w:hAnsi="宋体" w:cs="宋体" w:hint="eastAsia"/>
          <w:kern w:val="0"/>
          <w:sz w:val="24"/>
          <w:szCs w:val="24"/>
          <w:u w:val="single"/>
        </w:rPr>
        <w:t xml:space="preserve">9 </w:t>
      </w:r>
      <w:r w:rsidRPr="004B01B5">
        <w:rPr>
          <w:rFonts w:ascii="宋体" w:eastAsia="宋体" w:hAnsi="宋体" w:cs="宋体" w:hint="eastAsia"/>
          <w:kern w:val="0"/>
          <w:sz w:val="24"/>
          <w:szCs w:val="24"/>
        </w:rPr>
        <w:t>时</w:t>
      </w:r>
      <w:r w:rsidRPr="004B01B5">
        <w:rPr>
          <w:rFonts w:ascii="宋体" w:eastAsia="宋体" w:hAnsi="宋体" w:cs="宋体" w:hint="eastAsia"/>
          <w:kern w:val="0"/>
          <w:sz w:val="24"/>
          <w:szCs w:val="24"/>
          <w:u w:val="single"/>
        </w:rPr>
        <w:t>00</w:t>
      </w:r>
      <w:r w:rsidRPr="004B01B5">
        <w:rPr>
          <w:rFonts w:ascii="宋体" w:eastAsia="宋体" w:hAnsi="宋体" w:cs="宋体" w:hint="eastAsia"/>
          <w:kern w:val="0"/>
          <w:sz w:val="24"/>
          <w:szCs w:val="24"/>
        </w:rPr>
        <w:t>分；</w:t>
      </w:r>
    </w:p>
    <w:p w:rsidR="00E97955" w:rsidRDefault="00835387">
      <w:pPr>
        <w:widowControl/>
        <w:shd w:val="clear" w:color="auto" w:fill="FDFAF5"/>
        <w:adjustRightInd w:val="0"/>
        <w:snapToGrid w:val="0"/>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8.4地点：浙江民政康复中心404室（杭州市观音塘路103号主楼4楼）</w:t>
      </w:r>
    </w:p>
    <w:p w:rsidR="00E97955" w:rsidRDefault="00835387">
      <w:pPr>
        <w:widowControl/>
        <w:shd w:val="clear" w:color="auto" w:fill="FDFAF5"/>
        <w:adjustRightInd w:val="0"/>
        <w:snapToGrid w:val="0"/>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参加</w:t>
      </w:r>
      <w:r>
        <w:rPr>
          <w:rFonts w:hAnsi="宋体" w:hint="eastAsia"/>
          <w:bCs/>
          <w:color w:val="000000"/>
          <w:sz w:val="24"/>
        </w:rPr>
        <w:t>竞争性磋商的响应单位的法定代表人或其委托代理人应随身带本人身份证，委托代理人须同时随带法人代表授权委托书。</w:t>
      </w:r>
    </w:p>
    <w:p w:rsidR="00E97955" w:rsidRDefault="00835387">
      <w:pPr>
        <w:widowControl/>
        <w:shd w:val="clear" w:color="auto" w:fill="FDFAF5"/>
        <w:adjustRightInd w:val="0"/>
        <w:snapToGrid w:val="0"/>
        <w:spacing w:line="440" w:lineRule="exact"/>
        <w:ind w:firstLineChars="196" w:firstLine="472"/>
        <w:jc w:val="left"/>
        <w:rPr>
          <w:rFonts w:ascii="宋体" w:eastAsia="宋体" w:hAnsi="宋体" w:cs="Arial"/>
          <w:color w:val="000000"/>
          <w:kern w:val="0"/>
          <w:sz w:val="24"/>
          <w:szCs w:val="24"/>
        </w:rPr>
      </w:pPr>
      <w:r>
        <w:rPr>
          <w:rFonts w:ascii="宋体" w:eastAsia="宋体" w:hAnsi="宋体" w:cs="Arial" w:hint="eastAsia"/>
          <w:b/>
          <w:color w:val="000000"/>
          <w:kern w:val="0"/>
          <w:sz w:val="24"/>
          <w:szCs w:val="24"/>
        </w:rPr>
        <w:t>十、磋商保证金及交付方式：无</w:t>
      </w:r>
    </w:p>
    <w:p w:rsidR="00E97955" w:rsidRDefault="00835387" w:rsidP="00FE690E">
      <w:pPr>
        <w:widowControl/>
        <w:shd w:val="clear" w:color="auto" w:fill="FDFAF5"/>
        <w:adjustRightInd w:val="0"/>
        <w:snapToGrid w:val="0"/>
        <w:spacing w:line="440" w:lineRule="exact"/>
        <w:ind w:firstLineChars="196" w:firstLine="470"/>
        <w:jc w:val="left"/>
        <w:rPr>
          <w:rFonts w:ascii="宋体" w:eastAsia="宋体" w:hAnsi="宋体" w:cs="Arial"/>
          <w:bCs/>
          <w:color w:val="000000"/>
          <w:kern w:val="0"/>
          <w:sz w:val="24"/>
          <w:szCs w:val="24"/>
        </w:rPr>
      </w:pPr>
      <w:r>
        <w:rPr>
          <w:rFonts w:ascii="宋体" w:eastAsia="宋体" w:hAnsi="宋体" w:cs="Arial" w:hint="eastAsia"/>
          <w:bCs/>
          <w:color w:val="000000"/>
          <w:kern w:val="0"/>
          <w:sz w:val="24"/>
          <w:szCs w:val="24"/>
        </w:rPr>
        <w:t>采购人将记录投标人的投标行为，纳入诚信考核体系。</w:t>
      </w:r>
    </w:p>
    <w:p w:rsidR="00E97955" w:rsidRDefault="00835387">
      <w:pPr>
        <w:widowControl/>
        <w:shd w:val="clear" w:color="auto" w:fill="FDFAF5"/>
        <w:adjustRightInd w:val="0"/>
        <w:snapToGrid w:val="0"/>
        <w:spacing w:line="440" w:lineRule="exact"/>
        <w:ind w:firstLineChars="196" w:firstLine="472"/>
        <w:jc w:val="left"/>
        <w:rPr>
          <w:rFonts w:ascii="宋体" w:eastAsia="宋体" w:hAnsi="宋体" w:cs="Arial"/>
          <w:color w:val="000000"/>
          <w:kern w:val="0"/>
          <w:sz w:val="24"/>
          <w:szCs w:val="24"/>
        </w:rPr>
      </w:pPr>
      <w:r>
        <w:rPr>
          <w:rFonts w:ascii="宋体" w:eastAsia="宋体" w:hAnsi="宋体" w:cs="Arial" w:hint="eastAsia"/>
          <w:b/>
          <w:color w:val="000000"/>
          <w:kern w:val="0"/>
          <w:sz w:val="24"/>
          <w:szCs w:val="24"/>
        </w:rPr>
        <w:t>十一、本项目采购及中标公告发布媒体：</w:t>
      </w:r>
      <w:r>
        <w:rPr>
          <w:rFonts w:ascii="宋体" w:eastAsia="宋体" w:hAnsi="宋体" w:cs="Arial" w:hint="eastAsia"/>
          <w:color w:val="000000"/>
          <w:kern w:val="0"/>
          <w:sz w:val="24"/>
          <w:szCs w:val="24"/>
        </w:rPr>
        <w:t>浙江民政康复中心网站（</w:t>
      </w:r>
      <w:r>
        <w:rPr>
          <w:rFonts w:ascii="宋体" w:eastAsia="宋体" w:hAnsi="宋体" w:cs="Arial"/>
          <w:color w:val="000000"/>
          <w:kern w:val="0"/>
          <w:sz w:val="24"/>
          <w:szCs w:val="24"/>
        </w:rPr>
        <w:t>www.zrccd.net</w:t>
      </w:r>
      <w:r>
        <w:rPr>
          <w:rFonts w:ascii="宋体" w:eastAsia="宋体" w:hAnsi="宋体" w:cs="Arial" w:hint="eastAsia"/>
          <w:color w:val="000000"/>
          <w:kern w:val="0"/>
          <w:sz w:val="24"/>
          <w:szCs w:val="24"/>
        </w:rPr>
        <w:t>）。</w:t>
      </w:r>
    </w:p>
    <w:p w:rsidR="00E97955" w:rsidRDefault="00835387">
      <w:pPr>
        <w:widowControl/>
        <w:shd w:val="clear" w:color="auto" w:fill="FDFAF5"/>
        <w:adjustRightInd w:val="0"/>
        <w:snapToGrid w:val="0"/>
        <w:spacing w:line="440" w:lineRule="exact"/>
        <w:ind w:firstLineChars="196" w:firstLine="472"/>
        <w:jc w:val="left"/>
        <w:rPr>
          <w:rFonts w:ascii="Arial" w:eastAsia="宋体" w:hAnsi="宋体" w:cs="宋体"/>
          <w:b/>
          <w:color w:val="000000"/>
          <w:kern w:val="0"/>
          <w:sz w:val="24"/>
          <w:szCs w:val="24"/>
        </w:rPr>
      </w:pPr>
      <w:r>
        <w:rPr>
          <w:rFonts w:ascii="Arial" w:eastAsia="宋体" w:hAnsi="宋体" w:cs="宋体" w:hint="eastAsia"/>
          <w:b/>
          <w:color w:val="000000"/>
          <w:kern w:val="0"/>
          <w:sz w:val="24"/>
          <w:szCs w:val="24"/>
        </w:rPr>
        <w:t>十二、磋商响应文件的组成</w:t>
      </w:r>
    </w:p>
    <w:p w:rsidR="00E97955" w:rsidRDefault="00835387">
      <w:pPr>
        <w:widowControl/>
        <w:shd w:val="clear" w:color="auto" w:fill="FDFAF5"/>
        <w:adjustRightInd w:val="0"/>
        <w:snapToGrid w:val="0"/>
        <w:spacing w:line="440" w:lineRule="exact"/>
        <w:jc w:val="left"/>
        <w:rPr>
          <w:rFonts w:ascii="Arial" w:eastAsia="宋体" w:hAnsi="宋体" w:cs="宋体"/>
          <w:color w:val="000000"/>
          <w:kern w:val="0"/>
          <w:sz w:val="24"/>
          <w:szCs w:val="24"/>
        </w:rPr>
      </w:pPr>
      <w:r>
        <w:rPr>
          <w:rFonts w:ascii="Arial" w:eastAsia="宋体" w:hAnsi="宋体" w:cs="宋体" w:hint="eastAsia"/>
          <w:color w:val="000000"/>
          <w:kern w:val="0"/>
          <w:sz w:val="24"/>
          <w:szCs w:val="24"/>
        </w:rPr>
        <w:t xml:space="preserve">    </w:t>
      </w:r>
      <w:r>
        <w:rPr>
          <w:rFonts w:ascii="Arial" w:eastAsia="宋体" w:hAnsi="宋体" w:cs="宋体" w:hint="eastAsia"/>
          <w:color w:val="000000"/>
          <w:kern w:val="0"/>
          <w:sz w:val="24"/>
          <w:szCs w:val="24"/>
        </w:rPr>
        <w:t>（一）授权委托书（盖投标单位公章、法人代表章或签名）</w:t>
      </w:r>
    </w:p>
    <w:p w:rsidR="00E97955" w:rsidRDefault="00835387">
      <w:pPr>
        <w:widowControl/>
        <w:shd w:val="clear" w:color="auto" w:fill="FDFAF5"/>
        <w:adjustRightInd w:val="0"/>
        <w:snapToGrid w:val="0"/>
        <w:spacing w:line="440" w:lineRule="exact"/>
        <w:ind w:firstLine="465"/>
        <w:jc w:val="left"/>
        <w:rPr>
          <w:rFonts w:ascii="Arial" w:eastAsia="宋体" w:hAnsi="宋体" w:cs="宋体"/>
          <w:color w:val="000000"/>
          <w:kern w:val="0"/>
          <w:sz w:val="24"/>
          <w:szCs w:val="24"/>
        </w:rPr>
      </w:pPr>
      <w:r>
        <w:rPr>
          <w:rFonts w:ascii="Arial" w:eastAsia="宋体" w:hAnsi="宋体" w:cs="宋体" w:hint="eastAsia"/>
          <w:color w:val="000000"/>
          <w:kern w:val="0"/>
          <w:sz w:val="24"/>
          <w:szCs w:val="24"/>
        </w:rPr>
        <w:t>（二）报价一览表（明确工期、总报价，报价为工程包工包料总价）</w:t>
      </w:r>
    </w:p>
    <w:p w:rsidR="00E97955" w:rsidRDefault="00835387">
      <w:pPr>
        <w:widowControl/>
        <w:shd w:val="clear" w:color="auto" w:fill="FDFAF5"/>
        <w:adjustRightInd w:val="0"/>
        <w:snapToGrid w:val="0"/>
        <w:spacing w:line="440" w:lineRule="exact"/>
        <w:ind w:firstLine="465"/>
        <w:jc w:val="left"/>
        <w:rPr>
          <w:rFonts w:ascii="Arial" w:eastAsia="宋体" w:hAnsi="宋体" w:cs="宋体"/>
          <w:color w:val="000000"/>
          <w:kern w:val="0"/>
          <w:sz w:val="24"/>
          <w:szCs w:val="24"/>
        </w:rPr>
      </w:pPr>
      <w:r>
        <w:rPr>
          <w:rFonts w:ascii="Arial" w:eastAsia="宋体" w:hAnsi="宋体" w:cs="宋体" w:hint="eastAsia"/>
          <w:color w:val="000000"/>
          <w:kern w:val="0"/>
          <w:sz w:val="24"/>
          <w:szCs w:val="24"/>
        </w:rPr>
        <w:t>（三）报价清单（按照采购人提供的清单式样，采购人提供的清单明显有误的，应在报价清单中修改并说明）：</w:t>
      </w:r>
    </w:p>
    <w:p w:rsidR="00E97955" w:rsidRDefault="00835387">
      <w:pPr>
        <w:widowControl/>
        <w:shd w:val="clear" w:color="auto" w:fill="FDFAF5"/>
        <w:adjustRightInd w:val="0"/>
        <w:snapToGrid w:val="0"/>
        <w:spacing w:line="440" w:lineRule="exact"/>
        <w:jc w:val="center"/>
        <w:rPr>
          <w:rFonts w:ascii="Arial" w:eastAsia="宋体" w:hAnsi="宋体" w:cs="宋体"/>
          <w:color w:val="000000"/>
          <w:kern w:val="0"/>
          <w:sz w:val="24"/>
          <w:szCs w:val="24"/>
        </w:rPr>
      </w:pPr>
      <w:r>
        <w:rPr>
          <w:rFonts w:ascii="Arial" w:eastAsia="宋体" w:hAnsi="宋体" w:cs="宋体" w:hint="eastAsia"/>
          <w:color w:val="000000"/>
          <w:kern w:val="0"/>
          <w:sz w:val="24"/>
          <w:szCs w:val="24"/>
        </w:rPr>
        <w:t>报价清单（式样）</w:t>
      </w:r>
    </w:p>
    <w:tbl>
      <w:tblPr>
        <w:tblStyle w:val="a7"/>
        <w:tblW w:w="8552" w:type="dxa"/>
        <w:tblLayout w:type="fixed"/>
        <w:tblLook w:val="04A0"/>
      </w:tblPr>
      <w:tblGrid>
        <w:gridCol w:w="2598"/>
        <w:gridCol w:w="1874"/>
        <w:gridCol w:w="1020"/>
        <w:gridCol w:w="1020"/>
        <w:gridCol w:w="1020"/>
        <w:gridCol w:w="1020"/>
      </w:tblGrid>
      <w:tr w:rsidR="00E97955">
        <w:tc>
          <w:tcPr>
            <w:tcW w:w="2598" w:type="dxa"/>
          </w:tcPr>
          <w:p w:rsidR="00E97955" w:rsidRDefault="00835387">
            <w:pPr>
              <w:widowControl/>
              <w:adjustRightInd w:val="0"/>
              <w:snapToGrid w:val="0"/>
              <w:spacing w:line="440" w:lineRule="exact"/>
              <w:jc w:val="left"/>
              <w:rPr>
                <w:rFonts w:ascii="Arial" w:hAnsi="宋体" w:cs="宋体"/>
                <w:color w:val="000000"/>
                <w:kern w:val="0"/>
                <w:sz w:val="24"/>
                <w:szCs w:val="24"/>
              </w:rPr>
            </w:pPr>
            <w:r>
              <w:rPr>
                <w:rFonts w:ascii="Arial" w:hAnsi="宋体" w:cs="宋体" w:hint="eastAsia"/>
                <w:color w:val="000000"/>
                <w:kern w:val="0"/>
                <w:sz w:val="24"/>
                <w:szCs w:val="24"/>
              </w:rPr>
              <w:t>项目</w:t>
            </w:r>
          </w:p>
        </w:tc>
        <w:tc>
          <w:tcPr>
            <w:tcW w:w="1874" w:type="dxa"/>
          </w:tcPr>
          <w:p w:rsidR="00E97955" w:rsidRDefault="00835387">
            <w:pPr>
              <w:widowControl/>
              <w:adjustRightInd w:val="0"/>
              <w:snapToGrid w:val="0"/>
              <w:spacing w:line="440" w:lineRule="exact"/>
              <w:jc w:val="left"/>
              <w:rPr>
                <w:rFonts w:ascii="Arial" w:hAnsi="宋体" w:cs="宋体"/>
                <w:color w:val="000000"/>
                <w:kern w:val="0"/>
                <w:sz w:val="24"/>
                <w:szCs w:val="24"/>
              </w:rPr>
            </w:pPr>
            <w:r>
              <w:rPr>
                <w:rFonts w:ascii="Arial" w:hAnsi="宋体" w:cs="宋体" w:hint="eastAsia"/>
                <w:color w:val="000000"/>
                <w:kern w:val="0"/>
                <w:sz w:val="24"/>
                <w:szCs w:val="24"/>
              </w:rPr>
              <w:t>内容</w:t>
            </w:r>
          </w:p>
        </w:tc>
        <w:tc>
          <w:tcPr>
            <w:tcW w:w="1020" w:type="dxa"/>
          </w:tcPr>
          <w:p w:rsidR="00E97955" w:rsidRDefault="00835387">
            <w:pPr>
              <w:widowControl/>
              <w:adjustRightInd w:val="0"/>
              <w:snapToGrid w:val="0"/>
              <w:spacing w:line="440" w:lineRule="exact"/>
              <w:jc w:val="left"/>
              <w:rPr>
                <w:rFonts w:ascii="Arial" w:hAnsi="宋体" w:cs="宋体"/>
                <w:color w:val="000000"/>
                <w:kern w:val="0"/>
                <w:sz w:val="24"/>
                <w:szCs w:val="24"/>
              </w:rPr>
            </w:pPr>
            <w:r>
              <w:rPr>
                <w:rFonts w:ascii="Arial" w:hAnsi="宋体" w:cs="宋体" w:hint="eastAsia"/>
                <w:color w:val="000000"/>
                <w:kern w:val="0"/>
                <w:sz w:val="24"/>
                <w:szCs w:val="24"/>
              </w:rPr>
              <w:t>数量</w:t>
            </w:r>
          </w:p>
        </w:tc>
        <w:tc>
          <w:tcPr>
            <w:tcW w:w="1020" w:type="dxa"/>
          </w:tcPr>
          <w:p w:rsidR="00E97955" w:rsidRDefault="00835387">
            <w:pPr>
              <w:widowControl/>
              <w:adjustRightInd w:val="0"/>
              <w:snapToGrid w:val="0"/>
              <w:spacing w:line="440" w:lineRule="exact"/>
              <w:jc w:val="left"/>
              <w:rPr>
                <w:rFonts w:ascii="Arial" w:hAnsi="宋体" w:cs="宋体"/>
                <w:color w:val="000000"/>
                <w:kern w:val="0"/>
                <w:sz w:val="24"/>
                <w:szCs w:val="24"/>
              </w:rPr>
            </w:pPr>
            <w:r>
              <w:rPr>
                <w:rFonts w:ascii="Arial" w:hAnsi="宋体" w:cs="宋体" w:hint="eastAsia"/>
                <w:color w:val="000000"/>
                <w:kern w:val="0"/>
                <w:sz w:val="24"/>
                <w:szCs w:val="24"/>
              </w:rPr>
              <w:t>单价</w:t>
            </w:r>
          </w:p>
        </w:tc>
        <w:tc>
          <w:tcPr>
            <w:tcW w:w="1020" w:type="dxa"/>
          </w:tcPr>
          <w:p w:rsidR="00E97955" w:rsidRDefault="00835387">
            <w:pPr>
              <w:widowControl/>
              <w:adjustRightInd w:val="0"/>
              <w:snapToGrid w:val="0"/>
              <w:spacing w:line="440" w:lineRule="exact"/>
              <w:jc w:val="left"/>
              <w:rPr>
                <w:rFonts w:ascii="Arial" w:hAnsi="宋体" w:cs="宋体"/>
                <w:color w:val="000000"/>
                <w:kern w:val="0"/>
                <w:sz w:val="24"/>
                <w:szCs w:val="24"/>
              </w:rPr>
            </w:pPr>
            <w:r>
              <w:rPr>
                <w:rFonts w:ascii="Arial" w:hAnsi="宋体" w:cs="宋体" w:hint="eastAsia"/>
                <w:color w:val="000000"/>
                <w:kern w:val="0"/>
                <w:sz w:val="24"/>
                <w:szCs w:val="24"/>
              </w:rPr>
              <w:t>金额</w:t>
            </w:r>
          </w:p>
        </w:tc>
        <w:tc>
          <w:tcPr>
            <w:tcW w:w="1020" w:type="dxa"/>
          </w:tcPr>
          <w:p w:rsidR="00E97955" w:rsidRDefault="00835387">
            <w:pPr>
              <w:widowControl/>
              <w:adjustRightInd w:val="0"/>
              <w:snapToGrid w:val="0"/>
              <w:spacing w:line="440" w:lineRule="exact"/>
              <w:jc w:val="left"/>
              <w:rPr>
                <w:rFonts w:ascii="Arial" w:hAnsi="宋体" w:cs="宋体"/>
                <w:color w:val="000000"/>
                <w:kern w:val="0"/>
                <w:sz w:val="24"/>
                <w:szCs w:val="24"/>
              </w:rPr>
            </w:pPr>
            <w:r>
              <w:rPr>
                <w:rFonts w:ascii="Arial" w:hAnsi="宋体" w:cs="宋体" w:hint="eastAsia"/>
                <w:color w:val="000000"/>
                <w:kern w:val="0"/>
                <w:sz w:val="24"/>
                <w:szCs w:val="24"/>
              </w:rPr>
              <w:t>说明</w:t>
            </w:r>
          </w:p>
        </w:tc>
      </w:tr>
      <w:tr w:rsidR="00E97955">
        <w:tc>
          <w:tcPr>
            <w:tcW w:w="2598" w:type="dxa"/>
          </w:tcPr>
          <w:p w:rsidR="00E97955" w:rsidRDefault="00835387">
            <w:pPr>
              <w:widowControl/>
              <w:adjustRightInd w:val="0"/>
              <w:snapToGrid w:val="0"/>
              <w:spacing w:line="440" w:lineRule="exact"/>
              <w:jc w:val="left"/>
              <w:rPr>
                <w:rFonts w:ascii="Arial" w:hAnsi="宋体" w:cs="宋体"/>
                <w:color w:val="000000"/>
                <w:kern w:val="0"/>
                <w:sz w:val="24"/>
                <w:szCs w:val="24"/>
              </w:rPr>
            </w:pPr>
            <w:r>
              <w:rPr>
                <w:rFonts w:ascii="Arial" w:hAnsi="宋体" w:cs="宋体" w:hint="eastAsia"/>
                <w:color w:val="000000"/>
                <w:kern w:val="0"/>
                <w:sz w:val="24"/>
                <w:szCs w:val="24"/>
              </w:rPr>
              <w:t>一、分部分项工程费</w:t>
            </w:r>
          </w:p>
        </w:tc>
        <w:tc>
          <w:tcPr>
            <w:tcW w:w="1874"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r>
      <w:tr w:rsidR="00E97955">
        <w:tc>
          <w:tcPr>
            <w:tcW w:w="2598"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874"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r>
      <w:tr w:rsidR="00E97955">
        <w:tc>
          <w:tcPr>
            <w:tcW w:w="2598" w:type="dxa"/>
          </w:tcPr>
          <w:p w:rsidR="00E97955" w:rsidRDefault="00835387">
            <w:pPr>
              <w:widowControl/>
              <w:adjustRightInd w:val="0"/>
              <w:snapToGrid w:val="0"/>
              <w:spacing w:line="440" w:lineRule="exact"/>
              <w:jc w:val="left"/>
              <w:rPr>
                <w:rFonts w:ascii="Arial" w:hAnsi="宋体" w:cs="宋体"/>
                <w:color w:val="000000"/>
                <w:kern w:val="0"/>
                <w:sz w:val="24"/>
                <w:szCs w:val="24"/>
              </w:rPr>
            </w:pPr>
            <w:r>
              <w:rPr>
                <w:rFonts w:ascii="Arial" w:hAnsi="宋体" w:cs="宋体" w:hint="eastAsia"/>
                <w:color w:val="000000"/>
                <w:kern w:val="0"/>
                <w:sz w:val="24"/>
                <w:szCs w:val="24"/>
              </w:rPr>
              <w:t>二、措施项目费</w:t>
            </w:r>
          </w:p>
        </w:tc>
        <w:tc>
          <w:tcPr>
            <w:tcW w:w="1874"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r>
      <w:tr w:rsidR="00E97955">
        <w:tc>
          <w:tcPr>
            <w:tcW w:w="2598"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874"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r>
      <w:tr w:rsidR="00E97955">
        <w:tc>
          <w:tcPr>
            <w:tcW w:w="2598" w:type="dxa"/>
          </w:tcPr>
          <w:p w:rsidR="00E97955" w:rsidRDefault="00835387">
            <w:pPr>
              <w:widowControl/>
              <w:adjustRightInd w:val="0"/>
              <w:snapToGrid w:val="0"/>
              <w:spacing w:line="440" w:lineRule="exact"/>
              <w:jc w:val="left"/>
              <w:rPr>
                <w:rFonts w:ascii="Arial" w:hAnsi="宋体" w:cs="宋体"/>
                <w:color w:val="000000"/>
                <w:kern w:val="0"/>
                <w:sz w:val="24"/>
                <w:szCs w:val="24"/>
              </w:rPr>
            </w:pPr>
            <w:r>
              <w:rPr>
                <w:rFonts w:ascii="Arial" w:hAnsi="宋体" w:cs="宋体" w:hint="eastAsia"/>
                <w:color w:val="000000"/>
                <w:kern w:val="0"/>
                <w:sz w:val="24"/>
                <w:szCs w:val="24"/>
              </w:rPr>
              <w:t>三、其他项目费</w:t>
            </w:r>
          </w:p>
        </w:tc>
        <w:tc>
          <w:tcPr>
            <w:tcW w:w="1874"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r>
      <w:tr w:rsidR="00E97955">
        <w:tc>
          <w:tcPr>
            <w:tcW w:w="2598"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874"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r>
      <w:tr w:rsidR="00E97955">
        <w:tc>
          <w:tcPr>
            <w:tcW w:w="2598" w:type="dxa"/>
          </w:tcPr>
          <w:p w:rsidR="00E97955" w:rsidRDefault="00835387">
            <w:pPr>
              <w:widowControl/>
              <w:adjustRightInd w:val="0"/>
              <w:snapToGrid w:val="0"/>
              <w:spacing w:line="440" w:lineRule="exact"/>
              <w:jc w:val="left"/>
              <w:rPr>
                <w:rFonts w:ascii="Arial" w:hAnsi="宋体" w:cs="宋体"/>
                <w:color w:val="000000"/>
                <w:kern w:val="0"/>
                <w:sz w:val="24"/>
                <w:szCs w:val="24"/>
              </w:rPr>
            </w:pPr>
            <w:r>
              <w:rPr>
                <w:rFonts w:ascii="Arial" w:hAnsi="宋体" w:cs="宋体" w:hint="eastAsia"/>
                <w:color w:val="000000"/>
                <w:kern w:val="0"/>
                <w:sz w:val="24"/>
                <w:szCs w:val="24"/>
              </w:rPr>
              <w:lastRenderedPageBreak/>
              <w:t>四、规费</w:t>
            </w:r>
          </w:p>
        </w:tc>
        <w:tc>
          <w:tcPr>
            <w:tcW w:w="1874"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r>
      <w:tr w:rsidR="00E97955">
        <w:tc>
          <w:tcPr>
            <w:tcW w:w="2598"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874"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r>
      <w:tr w:rsidR="00E97955">
        <w:tc>
          <w:tcPr>
            <w:tcW w:w="2598" w:type="dxa"/>
          </w:tcPr>
          <w:p w:rsidR="00E97955" w:rsidRDefault="00835387">
            <w:pPr>
              <w:widowControl/>
              <w:adjustRightInd w:val="0"/>
              <w:snapToGrid w:val="0"/>
              <w:spacing w:line="440" w:lineRule="exact"/>
              <w:jc w:val="left"/>
              <w:rPr>
                <w:rFonts w:ascii="Arial" w:hAnsi="宋体" w:cs="宋体"/>
                <w:color w:val="000000"/>
                <w:kern w:val="0"/>
                <w:sz w:val="24"/>
                <w:szCs w:val="24"/>
              </w:rPr>
            </w:pPr>
            <w:r>
              <w:rPr>
                <w:rFonts w:ascii="Arial" w:hAnsi="宋体" w:cs="宋体" w:hint="eastAsia"/>
                <w:color w:val="000000"/>
                <w:kern w:val="0"/>
                <w:sz w:val="24"/>
                <w:szCs w:val="24"/>
              </w:rPr>
              <w:t>五、税金</w:t>
            </w:r>
          </w:p>
        </w:tc>
        <w:tc>
          <w:tcPr>
            <w:tcW w:w="1874"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r>
      <w:tr w:rsidR="00E97955">
        <w:tc>
          <w:tcPr>
            <w:tcW w:w="2598"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874"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r>
      <w:tr w:rsidR="00E97955">
        <w:tc>
          <w:tcPr>
            <w:tcW w:w="2598" w:type="dxa"/>
          </w:tcPr>
          <w:p w:rsidR="00E97955" w:rsidRDefault="00835387">
            <w:pPr>
              <w:widowControl/>
              <w:adjustRightInd w:val="0"/>
              <w:snapToGrid w:val="0"/>
              <w:spacing w:line="440" w:lineRule="exact"/>
              <w:jc w:val="left"/>
              <w:rPr>
                <w:rFonts w:ascii="Arial" w:hAnsi="宋体" w:cs="宋体"/>
                <w:color w:val="000000"/>
                <w:kern w:val="0"/>
                <w:sz w:val="24"/>
                <w:szCs w:val="24"/>
              </w:rPr>
            </w:pPr>
            <w:r>
              <w:rPr>
                <w:rFonts w:ascii="Arial" w:hAnsi="宋体" w:cs="宋体" w:hint="eastAsia"/>
                <w:color w:val="000000"/>
                <w:kern w:val="0"/>
                <w:sz w:val="24"/>
                <w:szCs w:val="24"/>
              </w:rPr>
              <w:t>合计</w:t>
            </w:r>
          </w:p>
        </w:tc>
        <w:tc>
          <w:tcPr>
            <w:tcW w:w="1874"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c>
          <w:tcPr>
            <w:tcW w:w="1020" w:type="dxa"/>
          </w:tcPr>
          <w:p w:rsidR="00E97955" w:rsidRDefault="00E97955">
            <w:pPr>
              <w:widowControl/>
              <w:adjustRightInd w:val="0"/>
              <w:snapToGrid w:val="0"/>
              <w:spacing w:line="440" w:lineRule="exact"/>
              <w:jc w:val="left"/>
              <w:rPr>
                <w:rFonts w:ascii="Arial" w:hAnsi="宋体" w:cs="宋体"/>
                <w:color w:val="000000"/>
                <w:kern w:val="0"/>
                <w:sz w:val="24"/>
                <w:szCs w:val="24"/>
              </w:rPr>
            </w:pPr>
          </w:p>
        </w:tc>
      </w:tr>
    </w:tbl>
    <w:p w:rsidR="00E97955" w:rsidRDefault="00E97955">
      <w:pPr>
        <w:widowControl/>
        <w:shd w:val="clear" w:color="auto" w:fill="FDFAF5"/>
        <w:adjustRightInd w:val="0"/>
        <w:snapToGrid w:val="0"/>
        <w:spacing w:line="440" w:lineRule="exact"/>
        <w:ind w:firstLine="465"/>
        <w:jc w:val="left"/>
        <w:rPr>
          <w:rFonts w:ascii="Arial" w:eastAsia="宋体" w:hAnsi="宋体" w:cs="宋体"/>
          <w:color w:val="000000"/>
          <w:kern w:val="0"/>
          <w:sz w:val="24"/>
          <w:szCs w:val="24"/>
        </w:rPr>
      </w:pPr>
    </w:p>
    <w:p w:rsidR="00E97955" w:rsidRDefault="00835387">
      <w:pPr>
        <w:widowControl/>
        <w:shd w:val="clear" w:color="auto" w:fill="FDFAF5"/>
        <w:adjustRightInd w:val="0"/>
        <w:snapToGrid w:val="0"/>
        <w:spacing w:line="440" w:lineRule="exact"/>
        <w:ind w:firstLine="465"/>
        <w:jc w:val="left"/>
        <w:rPr>
          <w:rFonts w:ascii="Arial" w:eastAsia="宋体" w:hAnsi="宋体" w:cs="宋体"/>
          <w:color w:val="000000"/>
          <w:kern w:val="0"/>
          <w:sz w:val="24"/>
          <w:szCs w:val="24"/>
        </w:rPr>
      </w:pPr>
      <w:r>
        <w:rPr>
          <w:rFonts w:ascii="Arial" w:eastAsia="宋体" w:hAnsi="宋体" w:cs="宋体" w:hint="eastAsia"/>
          <w:color w:val="000000"/>
          <w:kern w:val="0"/>
          <w:sz w:val="24"/>
          <w:szCs w:val="24"/>
        </w:rPr>
        <w:t>（四）施工组织安排。必须包括项目负责人（联系人）、施工现场管理人员的名单和联系电话，总体方案。</w:t>
      </w:r>
    </w:p>
    <w:p w:rsidR="00E97955" w:rsidRDefault="00835387">
      <w:pPr>
        <w:widowControl/>
        <w:shd w:val="clear" w:color="auto" w:fill="FDFAF5"/>
        <w:adjustRightInd w:val="0"/>
        <w:snapToGrid w:val="0"/>
        <w:spacing w:line="440" w:lineRule="exact"/>
        <w:ind w:firstLine="465"/>
        <w:jc w:val="left"/>
        <w:rPr>
          <w:rFonts w:ascii="Arial" w:eastAsia="宋体" w:hAnsi="宋体" w:cs="宋体"/>
          <w:color w:val="000000"/>
          <w:kern w:val="0"/>
          <w:sz w:val="24"/>
          <w:szCs w:val="24"/>
        </w:rPr>
      </w:pPr>
      <w:r>
        <w:rPr>
          <w:rFonts w:ascii="Arial" w:eastAsia="宋体" w:hAnsi="宋体" w:cs="宋体" w:hint="eastAsia"/>
          <w:color w:val="000000"/>
          <w:kern w:val="0"/>
          <w:sz w:val="24"/>
          <w:szCs w:val="24"/>
        </w:rPr>
        <w:t>（五）投标人营业执照、资质证明材料、信誉证明材料、从事类似工程维修合同复印件。</w:t>
      </w:r>
    </w:p>
    <w:p w:rsidR="00E97955" w:rsidRDefault="00835387">
      <w:pPr>
        <w:widowControl/>
        <w:shd w:val="clear" w:color="auto" w:fill="FDFAF5"/>
        <w:adjustRightInd w:val="0"/>
        <w:snapToGrid w:val="0"/>
        <w:spacing w:line="440" w:lineRule="exact"/>
        <w:ind w:firstLine="465"/>
        <w:jc w:val="left"/>
        <w:rPr>
          <w:rFonts w:ascii="Arial" w:eastAsia="宋体" w:hAnsi="宋体" w:cs="宋体"/>
          <w:b/>
          <w:color w:val="000000"/>
          <w:kern w:val="0"/>
          <w:sz w:val="24"/>
          <w:szCs w:val="24"/>
        </w:rPr>
      </w:pPr>
      <w:r>
        <w:rPr>
          <w:rFonts w:ascii="Arial" w:eastAsia="宋体" w:hAnsi="宋体" w:cs="宋体" w:hint="eastAsia"/>
          <w:b/>
          <w:color w:val="000000"/>
          <w:kern w:val="0"/>
          <w:sz w:val="24"/>
          <w:szCs w:val="24"/>
        </w:rPr>
        <w:t>十三、竞争性磋商程序和方法</w:t>
      </w:r>
    </w:p>
    <w:p w:rsidR="00E97955" w:rsidRDefault="00835387">
      <w:pPr>
        <w:widowControl/>
        <w:shd w:val="clear" w:color="auto" w:fill="FDFAF5"/>
        <w:adjustRightInd w:val="0"/>
        <w:snapToGrid w:val="0"/>
        <w:spacing w:line="440" w:lineRule="exact"/>
        <w:ind w:firstLine="465"/>
        <w:jc w:val="left"/>
        <w:rPr>
          <w:rFonts w:ascii="Arial" w:eastAsia="宋体" w:hAnsi="宋体" w:cs="宋体"/>
          <w:color w:val="000000"/>
          <w:kern w:val="0"/>
          <w:sz w:val="24"/>
          <w:szCs w:val="24"/>
        </w:rPr>
      </w:pPr>
      <w:r>
        <w:rPr>
          <w:rFonts w:ascii="Arial" w:eastAsia="宋体" w:hAnsi="宋体" w:cs="宋体" w:hint="eastAsia"/>
          <w:color w:val="000000"/>
          <w:kern w:val="0"/>
          <w:sz w:val="24"/>
          <w:szCs w:val="24"/>
        </w:rPr>
        <w:t>（一）采购人组织磋商小组。</w:t>
      </w:r>
    </w:p>
    <w:p w:rsidR="00E97955" w:rsidRDefault="00835387">
      <w:pPr>
        <w:widowControl/>
        <w:shd w:val="clear" w:color="auto" w:fill="FDFAF5"/>
        <w:adjustRightInd w:val="0"/>
        <w:snapToGrid w:val="0"/>
        <w:spacing w:line="440" w:lineRule="exact"/>
        <w:ind w:firstLine="465"/>
        <w:jc w:val="left"/>
        <w:rPr>
          <w:rFonts w:ascii="Arial" w:eastAsia="宋体" w:hAnsi="宋体" w:cs="宋体"/>
          <w:color w:val="000000"/>
          <w:kern w:val="0"/>
          <w:sz w:val="24"/>
          <w:szCs w:val="24"/>
        </w:rPr>
      </w:pPr>
      <w:r>
        <w:rPr>
          <w:rFonts w:ascii="Arial" w:eastAsia="宋体" w:hAnsi="宋体" w:cs="宋体" w:hint="eastAsia"/>
          <w:color w:val="000000"/>
          <w:kern w:val="0"/>
          <w:sz w:val="24"/>
          <w:szCs w:val="24"/>
        </w:rPr>
        <w:t>（二）磋商小组对响应单位的资格及投标文件进行审核，确定有效响应人。</w:t>
      </w:r>
    </w:p>
    <w:p w:rsidR="00E97955" w:rsidRDefault="00835387">
      <w:pPr>
        <w:widowControl/>
        <w:shd w:val="clear" w:color="auto" w:fill="FDFAF5"/>
        <w:adjustRightInd w:val="0"/>
        <w:snapToGrid w:val="0"/>
        <w:spacing w:line="440" w:lineRule="exact"/>
        <w:ind w:firstLine="465"/>
        <w:jc w:val="left"/>
        <w:rPr>
          <w:rFonts w:ascii="Arial" w:eastAsia="宋体" w:hAnsi="宋体" w:cs="宋体"/>
          <w:color w:val="000000"/>
          <w:kern w:val="0"/>
          <w:sz w:val="24"/>
          <w:szCs w:val="24"/>
        </w:rPr>
      </w:pPr>
      <w:r>
        <w:rPr>
          <w:rFonts w:ascii="Arial" w:eastAsia="宋体" w:hAnsi="宋体" w:cs="宋体" w:hint="eastAsia"/>
          <w:color w:val="000000"/>
          <w:kern w:val="0"/>
          <w:sz w:val="24"/>
          <w:szCs w:val="24"/>
        </w:rPr>
        <w:t>（三）磋商小组逐一与有效响应单位代表就工程总价、施工组织等进行磋商，授权代表就磋商形成的意见作出书面承诺。</w:t>
      </w:r>
    </w:p>
    <w:p w:rsidR="00E97955" w:rsidRDefault="00835387">
      <w:pPr>
        <w:widowControl/>
        <w:shd w:val="clear" w:color="auto" w:fill="FDFAF5"/>
        <w:adjustRightInd w:val="0"/>
        <w:snapToGrid w:val="0"/>
        <w:spacing w:line="440" w:lineRule="exact"/>
        <w:ind w:firstLine="465"/>
        <w:jc w:val="left"/>
        <w:rPr>
          <w:rFonts w:ascii="Arial" w:eastAsia="宋体" w:hAnsi="宋体" w:cs="宋体"/>
          <w:color w:val="000000"/>
          <w:kern w:val="0"/>
          <w:sz w:val="24"/>
          <w:szCs w:val="24"/>
        </w:rPr>
      </w:pPr>
      <w:r>
        <w:rPr>
          <w:rFonts w:ascii="Arial" w:eastAsia="宋体" w:hAnsi="宋体" w:cs="宋体" w:hint="eastAsia"/>
          <w:color w:val="000000"/>
          <w:kern w:val="0"/>
          <w:sz w:val="24"/>
          <w:szCs w:val="24"/>
        </w:rPr>
        <w:t>（四）采购人根据磋商结果和磋商响应文件，综合研究确定拟中标人，在采购人单位网站上公示</w:t>
      </w:r>
      <w:r>
        <w:rPr>
          <w:rFonts w:ascii="Arial" w:eastAsia="宋体" w:hAnsi="宋体" w:cs="宋体" w:hint="eastAsia"/>
          <w:color w:val="000000"/>
          <w:kern w:val="0"/>
          <w:sz w:val="24"/>
          <w:szCs w:val="24"/>
        </w:rPr>
        <w:t>3</w:t>
      </w:r>
      <w:r>
        <w:rPr>
          <w:rFonts w:ascii="Arial" w:eastAsia="宋体" w:hAnsi="宋体" w:cs="宋体" w:hint="eastAsia"/>
          <w:color w:val="000000"/>
          <w:kern w:val="0"/>
          <w:sz w:val="24"/>
          <w:szCs w:val="24"/>
        </w:rPr>
        <w:t>天无异议后，发出中标通知。如期间收到异议材料并经审核属实的，由采购小组重新确定中标人或重新招标。</w:t>
      </w:r>
    </w:p>
    <w:p w:rsidR="00E97955" w:rsidRDefault="00835387">
      <w:pPr>
        <w:widowControl/>
        <w:shd w:val="clear" w:color="auto" w:fill="FDFAF5"/>
        <w:adjustRightInd w:val="0"/>
        <w:snapToGrid w:val="0"/>
        <w:spacing w:line="440" w:lineRule="exact"/>
        <w:ind w:firstLineChars="196" w:firstLine="472"/>
        <w:jc w:val="left"/>
        <w:rPr>
          <w:rFonts w:ascii="宋体" w:eastAsia="宋体" w:hAnsi="宋体" w:cs="Arial"/>
          <w:color w:val="000000"/>
          <w:kern w:val="0"/>
          <w:sz w:val="24"/>
          <w:szCs w:val="24"/>
        </w:rPr>
      </w:pPr>
      <w:bookmarkStart w:id="1" w:name="_Toc251566647"/>
      <w:r>
        <w:rPr>
          <w:rFonts w:ascii="宋体" w:eastAsia="宋体" w:hAnsi="宋体" w:cs="Arial" w:hint="eastAsia"/>
          <w:b/>
          <w:color w:val="000000"/>
          <w:kern w:val="0"/>
          <w:sz w:val="24"/>
          <w:szCs w:val="24"/>
        </w:rPr>
        <w:t>十四、联系方式</w:t>
      </w:r>
      <w:bookmarkEnd w:id="1"/>
    </w:p>
    <w:p w:rsidR="00E97955" w:rsidRDefault="00835387">
      <w:pPr>
        <w:widowControl/>
        <w:shd w:val="clear" w:color="auto" w:fill="FDFAF5"/>
        <w:adjustRightInd w:val="0"/>
        <w:snapToGrid w:val="0"/>
        <w:spacing w:line="440" w:lineRule="exact"/>
        <w:ind w:firstLineChars="196" w:firstLine="472"/>
        <w:jc w:val="left"/>
        <w:rPr>
          <w:rFonts w:ascii="宋体" w:eastAsia="宋体" w:hAnsi="宋体" w:cs="Arial"/>
          <w:color w:val="000000"/>
          <w:kern w:val="0"/>
          <w:sz w:val="24"/>
          <w:szCs w:val="24"/>
        </w:rPr>
      </w:pPr>
      <w:r>
        <w:rPr>
          <w:rFonts w:ascii="宋体" w:eastAsia="宋体" w:hAnsi="宋体" w:cs="Arial" w:hint="eastAsia"/>
          <w:b/>
          <w:color w:val="000000"/>
          <w:kern w:val="0"/>
          <w:sz w:val="24"/>
          <w:szCs w:val="24"/>
        </w:rPr>
        <w:t>招标人：浙江民政康复中心</w:t>
      </w:r>
    </w:p>
    <w:p w:rsidR="00E97955" w:rsidRDefault="00835387">
      <w:pPr>
        <w:widowControl/>
        <w:shd w:val="clear" w:color="auto" w:fill="FDFAF5"/>
        <w:adjustRightInd w:val="0"/>
        <w:snapToGrid w:val="0"/>
        <w:spacing w:line="440" w:lineRule="exact"/>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w:t>
      </w:r>
      <w:r>
        <w:rPr>
          <w:rFonts w:ascii="宋体" w:eastAsia="宋体" w:hAnsi="宋体" w:cs="宋体" w:hint="eastAsia"/>
          <w:color w:val="000000"/>
          <w:kern w:val="0"/>
          <w:sz w:val="24"/>
          <w:szCs w:val="24"/>
        </w:rPr>
        <w:t>杭州市观音塘路103号</w:t>
      </w:r>
    </w:p>
    <w:p w:rsidR="00E97955" w:rsidRDefault="00835387">
      <w:pPr>
        <w:widowControl/>
        <w:shd w:val="clear" w:color="auto" w:fill="FDFAF5"/>
        <w:adjustRightInd w:val="0"/>
        <w:snapToGrid w:val="0"/>
        <w:spacing w:line="440" w:lineRule="exact"/>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投标、工程现场勘察联系人：王宏平；联系电话：86439830</w:t>
      </w:r>
    </w:p>
    <w:p w:rsidR="00E97955" w:rsidRDefault="00835387">
      <w:pPr>
        <w:spacing w:line="440" w:lineRule="exact"/>
        <w:rPr>
          <w:rFonts w:asciiTheme="minorEastAsia" w:hAnsiTheme="minorEastAsia"/>
          <w:sz w:val="24"/>
          <w:szCs w:val="24"/>
        </w:rPr>
      </w:pPr>
      <w:r>
        <w:rPr>
          <w:rFonts w:asciiTheme="minorEastAsia" w:hAnsiTheme="minorEastAsia" w:hint="eastAsia"/>
          <w:sz w:val="24"/>
          <w:szCs w:val="24"/>
        </w:rPr>
        <w:t xml:space="preserve">    监督电话：86439829</w:t>
      </w:r>
    </w:p>
    <w:sectPr w:rsidR="00E97955" w:rsidSect="00E97955">
      <w:pgSz w:w="11906" w:h="16838"/>
      <w:pgMar w:top="1474" w:right="1588" w:bottom="1474"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08BF"/>
    <w:rsid w:val="000420B2"/>
    <w:rsid w:val="00082FFC"/>
    <w:rsid w:val="00175B4F"/>
    <w:rsid w:val="001854DC"/>
    <w:rsid w:val="001A01F6"/>
    <w:rsid w:val="001C653F"/>
    <w:rsid w:val="001E0E01"/>
    <w:rsid w:val="00252AB6"/>
    <w:rsid w:val="00263A61"/>
    <w:rsid w:val="002A7907"/>
    <w:rsid w:val="002E57BF"/>
    <w:rsid w:val="0031610A"/>
    <w:rsid w:val="00324785"/>
    <w:rsid w:val="00361C9C"/>
    <w:rsid w:val="00377DF9"/>
    <w:rsid w:val="003A6BB9"/>
    <w:rsid w:val="00423670"/>
    <w:rsid w:val="00440C8C"/>
    <w:rsid w:val="004725F2"/>
    <w:rsid w:val="004B01B5"/>
    <w:rsid w:val="004C49E9"/>
    <w:rsid w:val="004F0908"/>
    <w:rsid w:val="005B52F3"/>
    <w:rsid w:val="005E0052"/>
    <w:rsid w:val="005F72B7"/>
    <w:rsid w:val="00625341"/>
    <w:rsid w:val="006B3A24"/>
    <w:rsid w:val="006C3671"/>
    <w:rsid w:val="007032AE"/>
    <w:rsid w:val="00731FF5"/>
    <w:rsid w:val="00766991"/>
    <w:rsid w:val="00787477"/>
    <w:rsid w:val="007B730A"/>
    <w:rsid w:val="00813A25"/>
    <w:rsid w:val="00824726"/>
    <w:rsid w:val="00835387"/>
    <w:rsid w:val="0085037A"/>
    <w:rsid w:val="00862B8B"/>
    <w:rsid w:val="00870EE1"/>
    <w:rsid w:val="00881A46"/>
    <w:rsid w:val="00913D90"/>
    <w:rsid w:val="00963A35"/>
    <w:rsid w:val="00964B19"/>
    <w:rsid w:val="00973E2C"/>
    <w:rsid w:val="009B2586"/>
    <w:rsid w:val="00AD4018"/>
    <w:rsid w:val="00AE1276"/>
    <w:rsid w:val="00AF289C"/>
    <w:rsid w:val="00B13E73"/>
    <w:rsid w:val="00B67DDB"/>
    <w:rsid w:val="00B67E67"/>
    <w:rsid w:val="00BA1541"/>
    <w:rsid w:val="00BC02FF"/>
    <w:rsid w:val="00C017A7"/>
    <w:rsid w:val="00C54DBB"/>
    <w:rsid w:val="00C808BF"/>
    <w:rsid w:val="00C91D75"/>
    <w:rsid w:val="00CB6A57"/>
    <w:rsid w:val="00D13272"/>
    <w:rsid w:val="00D65B7E"/>
    <w:rsid w:val="00D924D9"/>
    <w:rsid w:val="00DE7889"/>
    <w:rsid w:val="00E72568"/>
    <w:rsid w:val="00E87D95"/>
    <w:rsid w:val="00E94DC9"/>
    <w:rsid w:val="00E97955"/>
    <w:rsid w:val="00EC06F5"/>
    <w:rsid w:val="00EC6098"/>
    <w:rsid w:val="00ED27DE"/>
    <w:rsid w:val="00F32055"/>
    <w:rsid w:val="00F3339E"/>
    <w:rsid w:val="00F461FD"/>
    <w:rsid w:val="00F845C9"/>
    <w:rsid w:val="00FC1064"/>
    <w:rsid w:val="00FE690E"/>
    <w:rsid w:val="00FF5FF7"/>
    <w:rsid w:val="0B2B15D3"/>
    <w:rsid w:val="0BBE7BEB"/>
    <w:rsid w:val="11D261E8"/>
    <w:rsid w:val="21220F80"/>
    <w:rsid w:val="21BF272B"/>
    <w:rsid w:val="2C1C6B51"/>
    <w:rsid w:val="2FEB33E4"/>
    <w:rsid w:val="344411E6"/>
    <w:rsid w:val="3D357F57"/>
    <w:rsid w:val="40E30221"/>
    <w:rsid w:val="4B605920"/>
    <w:rsid w:val="54075F36"/>
    <w:rsid w:val="56040E55"/>
    <w:rsid w:val="599F0145"/>
    <w:rsid w:val="79E52607"/>
    <w:rsid w:val="7EAF5C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9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97955"/>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0"/>
    <w:uiPriority w:val="99"/>
    <w:unhideWhenUsed/>
    <w:rsid w:val="00E97955"/>
    <w:pPr>
      <w:tabs>
        <w:tab w:val="center" w:pos="4153"/>
        <w:tab w:val="right" w:pos="8306"/>
      </w:tabs>
      <w:snapToGrid w:val="0"/>
      <w:jc w:val="left"/>
    </w:pPr>
    <w:rPr>
      <w:sz w:val="18"/>
      <w:szCs w:val="18"/>
    </w:rPr>
  </w:style>
  <w:style w:type="paragraph" w:styleId="a5">
    <w:name w:val="header"/>
    <w:basedOn w:val="a"/>
    <w:link w:val="Char1"/>
    <w:uiPriority w:val="99"/>
    <w:unhideWhenUsed/>
    <w:rsid w:val="00E97955"/>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E97955"/>
    <w:rPr>
      <w:b/>
      <w:bCs/>
    </w:rPr>
  </w:style>
  <w:style w:type="table" w:styleId="a7">
    <w:name w:val="Table Grid"/>
    <w:basedOn w:val="a1"/>
    <w:rsid w:val="00E9795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3"/>
    <w:uiPriority w:val="99"/>
    <w:semiHidden/>
    <w:rsid w:val="00E97955"/>
    <w:rPr>
      <w:rFonts w:ascii="宋体" w:eastAsia="宋体" w:hAnsi="宋体" w:cs="宋体"/>
      <w:kern w:val="0"/>
      <w:sz w:val="24"/>
      <w:szCs w:val="24"/>
    </w:rPr>
  </w:style>
  <w:style w:type="paragraph" w:customStyle="1" w:styleId="1">
    <w:name w:val="列出段落1"/>
    <w:basedOn w:val="a"/>
    <w:uiPriority w:val="34"/>
    <w:qFormat/>
    <w:rsid w:val="00E97955"/>
    <w:pPr>
      <w:ind w:firstLineChars="200" w:firstLine="420"/>
    </w:pPr>
  </w:style>
  <w:style w:type="character" w:customStyle="1" w:styleId="Char1">
    <w:name w:val="页眉 Char"/>
    <w:basedOn w:val="a0"/>
    <w:link w:val="a5"/>
    <w:uiPriority w:val="99"/>
    <w:semiHidden/>
    <w:rsid w:val="00E97955"/>
    <w:rPr>
      <w:sz w:val="18"/>
      <w:szCs w:val="18"/>
    </w:rPr>
  </w:style>
  <w:style w:type="character" w:customStyle="1" w:styleId="Char0">
    <w:name w:val="页脚 Char"/>
    <w:basedOn w:val="a0"/>
    <w:link w:val="a4"/>
    <w:uiPriority w:val="99"/>
    <w:semiHidden/>
    <w:rsid w:val="00E9795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34</cp:revision>
  <cp:lastPrinted>2015-01-14T08:42:00Z</cp:lastPrinted>
  <dcterms:created xsi:type="dcterms:W3CDTF">2015-01-12T05:19:00Z</dcterms:created>
  <dcterms:modified xsi:type="dcterms:W3CDTF">2017-02-21T06:16:00Z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